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000000" w:rsidRDefault="00000000">
      <w:pPr>
        <w:spacing w:line="580" w:lineRule="exact"/>
        <w:jc w:val="center"/>
        <w:rPr>
          <w:rFonts w:ascii="宋体" w:hAnsi="宋体"/>
          <w:w w:val="95"/>
          <w:sz w:val="32"/>
          <w:szCs w:val="32"/>
        </w:rPr>
      </w:pPr>
    </w:p>
    <w:p w:rsidR="00000000" w:rsidRDefault="00000000">
      <w:pPr>
        <w:spacing w:line="580" w:lineRule="exact"/>
        <w:jc w:val="center"/>
        <w:rPr>
          <w:rFonts w:ascii="宋体" w:hAnsi="宋体"/>
          <w:w w:val="95"/>
          <w:sz w:val="32"/>
          <w:szCs w:val="32"/>
        </w:rPr>
      </w:pPr>
    </w:p>
    <w:p w:rsidR="00000000" w:rsidRDefault="00000000">
      <w:pPr>
        <w:spacing w:line="580" w:lineRule="exact"/>
        <w:jc w:val="center"/>
        <w:rPr>
          <w:rFonts w:ascii="宋体" w:hAnsi="宋体"/>
          <w:w w:val="95"/>
          <w:sz w:val="32"/>
          <w:szCs w:val="32"/>
        </w:rPr>
      </w:pPr>
    </w:p>
    <w:p w:rsidR="00000000" w:rsidRDefault="00000000">
      <w:pPr>
        <w:spacing w:line="580" w:lineRule="exact"/>
        <w:jc w:val="center"/>
        <w:rPr>
          <w:rFonts w:ascii="宋体" w:hAnsi="宋体"/>
          <w:w w:val="95"/>
          <w:sz w:val="32"/>
          <w:szCs w:val="32"/>
        </w:rPr>
      </w:pPr>
    </w:p>
    <w:p w:rsidR="00000000" w:rsidRDefault="00000000">
      <w:pPr>
        <w:spacing w:line="580" w:lineRule="exact"/>
        <w:jc w:val="center"/>
        <w:rPr>
          <w:rFonts w:ascii="宋体" w:hAnsi="宋体"/>
          <w:w w:val="95"/>
          <w:sz w:val="32"/>
          <w:szCs w:val="32"/>
        </w:rPr>
      </w:pPr>
    </w:p>
    <w:p w:rsidR="00000000" w:rsidRDefault="00000000">
      <w:pPr>
        <w:spacing w:line="580" w:lineRule="exact"/>
        <w:jc w:val="center"/>
        <w:rPr>
          <w:rFonts w:ascii="宋体" w:hAnsi="宋体"/>
          <w:w w:val="95"/>
          <w:sz w:val="32"/>
          <w:szCs w:val="32"/>
        </w:rPr>
      </w:pPr>
    </w:p>
    <w:p w:rsidR="00000000" w:rsidRDefault="00000000">
      <w:pPr>
        <w:spacing w:line="580" w:lineRule="exact"/>
        <w:jc w:val="center"/>
        <w:rPr>
          <w:rFonts w:ascii="宋体" w:hAnsi="宋体"/>
          <w:w w:val="95"/>
          <w:sz w:val="32"/>
          <w:szCs w:val="32"/>
        </w:rPr>
      </w:pPr>
    </w:p>
    <w:p w:rsidR="00000000" w:rsidRDefault="00000000">
      <w:pPr>
        <w:spacing w:line="580" w:lineRule="exact"/>
        <w:jc w:val="center"/>
        <w:rPr>
          <w:rFonts w:ascii="宋体" w:hAnsi="宋体"/>
          <w:w w:val="95"/>
          <w:sz w:val="32"/>
          <w:szCs w:val="32"/>
        </w:rPr>
      </w:pPr>
    </w:p>
    <w:p w:rsidR="00000000" w:rsidRDefault="00000000">
      <w:pPr>
        <w:spacing w:line="240" w:lineRule="auto"/>
        <w:jc w:val="center"/>
        <w:rPr>
          <w:rFonts w:ascii="仿宋_GB2312" w:eastAsia="仿宋_GB2312" w:hAnsi="仿宋_GB2312" w:cs="仿宋_GB2312" w:hint="eastAsia"/>
          <w:b/>
          <w:sz w:val="44"/>
          <w:szCs w:val="44"/>
        </w:rPr>
      </w:pPr>
      <w:r>
        <w:rPr>
          <w:rFonts w:ascii="仿宋_GB2312" w:eastAsia="仿宋_GB2312" w:hAnsi="仿宋_GB2312" w:cs="仿宋_GB2312" w:hint="eastAsia"/>
          <w:b/>
          <w:sz w:val="44"/>
          <w:szCs w:val="44"/>
        </w:rPr>
        <w:t>中新天津生态城图书档案馆2024年部门预算</w:t>
      </w:r>
    </w:p>
    <w:p w:rsidR="00000000" w:rsidRDefault="00000000">
      <w:pPr>
        <w:spacing w:line="240" w:lineRule="auto"/>
        <w:jc w:val="center"/>
        <w:rPr>
          <w:rFonts w:ascii="仿宋_GB2312" w:eastAsia="仿宋_GB2312" w:hAnsi="仿宋_GB2312" w:cs="仿宋_GB2312" w:hint="eastAsia"/>
          <w:b/>
          <w:w w:val="95"/>
          <w:sz w:val="44"/>
          <w:szCs w:val="44"/>
        </w:rPr>
      </w:pPr>
    </w:p>
    <w:p w:rsidR="00000000" w:rsidRDefault="00000000">
      <w:pPr>
        <w:spacing w:line="580" w:lineRule="exact"/>
        <w:jc w:val="center"/>
        <w:rPr>
          <w:rFonts w:ascii="仿宋_GB2312" w:eastAsia="仿宋_GB2312" w:hAnsi="仿宋_GB2312" w:cs="仿宋_GB2312" w:hint="eastAsia"/>
          <w:color w:val="FF0000"/>
          <w:sz w:val="28"/>
          <w:szCs w:val="28"/>
        </w:rPr>
      </w:pPr>
    </w:p>
    <w:p w:rsidR="00000000" w:rsidRDefault="00000000">
      <w:pPr>
        <w:spacing w:line="580" w:lineRule="exact"/>
        <w:jc w:val="center"/>
        <w:rPr>
          <w:rFonts w:ascii="仿宋_GB2312" w:eastAsia="仿宋_GB2312" w:hAnsi="仿宋_GB2312" w:cs="仿宋_GB2312" w:hint="eastAsia"/>
          <w:color w:val="FF0000"/>
          <w:sz w:val="28"/>
          <w:szCs w:val="28"/>
        </w:rPr>
      </w:pPr>
    </w:p>
    <w:p w:rsidR="00000000" w:rsidRDefault="00000000">
      <w:pPr>
        <w:spacing w:line="580" w:lineRule="exact"/>
        <w:jc w:val="center"/>
        <w:rPr>
          <w:rFonts w:ascii="仿宋_GB2312" w:eastAsia="仿宋_GB2312" w:hAnsi="仿宋_GB2312" w:cs="仿宋_GB2312" w:hint="eastAsia"/>
          <w:color w:val="FF0000"/>
          <w:sz w:val="28"/>
          <w:szCs w:val="28"/>
        </w:rPr>
      </w:pPr>
    </w:p>
    <w:p w:rsidR="00000000" w:rsidRDefault="00000000">
      <w:pPr>
        <w:spacing w:line="580" w:lineRule="exact"/>
        <w:jc w:val="center"/>
        <w:rPr>
          <w:rFonts w:ascii="仿宋_GB2312" w:eastAsia="仿宋_GB2312" w:hAnsi="仿宋_GB2312" w:cs="仿宋_GB2312" w:hint="eastAsia"/>
          <w:color w:val="FF0000"/>
          <w:sz w:val="28"/>
          <w:szCs w:val="28"/>
        </w:rPr>
      </w:pPr>
    </w:p>
    <w:p w:rsidR="00000000" w:rsidRDefault="00000000">
      <w:pPr>
        <w:spacing w:line="580" w:lineRule="exact"/>
        <w:jc w:val="center"/>
        <w:rPr>
          <w:rFonts w:ascii="仿宋_GB2312" w:eastAsia="仿宋_GB2312" w:hAnsi="仿宋_GB2312" w:cs="仿宋_GB2312" w:hint="eastAsia"/>
          <w:color w:val="FF0000"/>
          <w:sz w:val="28"/>
          <w:szCs w:val="28"/>
        </w:rPr>
      </w:pPr>
    </w:p>
    <w:p w:rsidR="00000000" w:rsidRDefault="00000000">
      <w:pPr>
        <w:spacing w:line="580" w:lineRule="exact"/>
        <w:jc w:val="center"/>
        <w:rPr>
          <w:rFonts w:ascii="仿宋_GB2312" w:eastAsia="仿宋_GB2312" w:hAnsi="仿宋_GB2312" w:cs="仿宋_GB2312" w:hint="eastAsia"/>
          <w:color w:val="FF0000"/>
          <w:sz w:val="28"/>
          <w:szCs w:val="28"/>
        </w:rPr>
      </w:pPr>
    </w:p>
    <w:p w:rsidR="00000000" w:rsidRDefault="00000000">
      <w:pPr>
        <w:spacing w:line="580" w:lineRule="exact"/>
        <w:jc w:val="center"/>
        <w:rPr>
          <w:rFonts w:ascii="仿宋_GB2312" w:eastAsia="仿宋_GB2312" w:hAnsi="仿宋_GB2312" w:cs="仿宋_GB2312" w:hint="eastAsia"/>
          <w:color w:val="FF0000"/>
          <w:sz w:val="28"/>
          <w:szCs w:val="28"/>
        </w:rPr>
      </w:pPr>
    </w:p>
    <w:p w:rsidR="00000000" w:rsidRDefault="00000000">
      <w:pPr>
        <w:spacing w:line="580" w:lineRule="exact"/>
        <w:jc w:val="center"/>
        <w:rPr>
          <w:rFonts w:ascii="仿宋_GB2312" w:eastAsia="仿宋_GB2312" w:hAnsi="仿宋_GB2312" w:cs="仿宋_GB2312" w:hint="eastAsia"/>
          <w:color w:val="FF0000"/>
          <w:sz w:val="28"/>
          <w:szCs w:val="28"/>
        </w:rPr>
      </w:pPr>
    </w:p>
    <w:p w:rsidR="00000000" w:rsidRDefault="00000000">
      <w:pPr>
        <w:spacing w:line="580" w:lineRule="exact"/>
        <w:jc w:val="center"/>
        <w:rPr>
          <w:rFonts w:ascii="宋体" w:hAnsi="宋体" w:hint="eastAsia"/>
          <w:sz w:val="32"/>
          <w:szCs w:val="32"/>
        </w:rPr>
      </w:pPr>
    </w:p>
    <w:p w:rsidR="00000000" w:rsidRDefault="00000000">
      <w:pPr>
        <w:spacing w:line="580" w:lineRule="exact"/>
        <w:jc w:val="center"/>
        <w:rPr>
          <w:rFonts w:ascii="宋体" w:hAnsi="宋体" w:hint="eastAsia"/>
          <w:sz w:val="32"/>
          <w:szCs w:val="32"/>
        </w:rPr>
      </w:pPr>
    </w:p>
    <w:p w:rsidR="00000000" w:rsidRDefault="00000000">
      <w:pPr>
        <w:spacing w:line="580" w:lineRule="exact"/>
        <w:jc w:val="center"/>
        <w:rPr>
          <w:rFonts w:ascii="宋体" w:hAnsi="宋体" w:hint="eastAsia"/>
          <w:sz w:val="32"/>
          <w:szCs w:val="32"/>
        </w:rPr>
      </w:pPr>
    </w:p>
    <w:p w:rsidR="00000000" w:rsidRDefault="00000000">
      <w:pPr>
        <w:spacing w:line="580" w:lineRule="exact"/>
        <w:jc w:val="center"/>
        <w:rPr>
          <w:rFonts w:ascii="宋体" w:hAnsi="宋体" w:hint="eastAsia"/>
          <w:sz w:val="32"/>
          <w:szCs w:val="32"/>
        </w:rPr>
      </w:pPr>
    </w:p>
    <w:p w:rsidR="00000000" w:rsidRDefault="00000000">
      <w:pPr>
        <w:spacing w:line="580" w:lineRule="exact"/>
        <w:jc w:val="center"/>
        <w:rPr>
          <w:rFonts w:ascii="宋体" w:hAnsi="宋体" w:hint="eastAsia"/>
          <w:sz w:val="32"/>
          <w:szCs w:val="32"/>
        </w:rPr>
      </w:pPr>
    </w:p>
    <w:p w:rsidR="00000000" w:rsidRDefault="00000000">
      <w:pPr>
        <w:spacing w:line="6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lastRenderedPageBreak/>
        <w:t>目   录</w:t>
      </w:r>
    </w:p>
    <w:p w:rsidR="00000000" w:rsidRDefault="00000000">
      <w:pPr>
        <w:spacing w:line="600" w:lineRule="exact"/>
        <w:rPr>
          <w:rFonts w:ascii="仿宋_GB2312" w:eastAsia="仿宋_GB2312" w:hAnsi="仿宋_GB2312" w:cs="仿宋_GB2312" w:hint="eastAsia"/>
          <w:sz w:val="28"/>
          <w:szCs w:val="28"/>
        </w:rPr>
      </w:pPr>
    </w:p>
    <w:p w:rsidR="00000000" w:rsidRDefault="00000000">
      <w:pPr>
        <w:spacing w:line="600" w:lineRule="exac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第一部分  概 况</w:t>
      </w:r>
    </w:p>
    <w:p w:rsidR="00000000" w:rsidRDefault="00000000">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一、主要职责</w:t>
      </w:r>
    </w:p>
    <w:p w:rsidR="00000000" w:rsidRDefault="00000000">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二、机构设置情况</w:t>
      </w:r>
    </w:p>
    <w:p w:rsidR="00000000" w:rsidRDefault="00000000">
      <w:pPr>
        <w:spacing w:line="600" w:lineRule="exac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第二部分  2024年部门预算情况说明</w:t>
      </w:r>
    </w:p>
    <w:p w:rsidR="00000000" w:rsidRDefault="00000000">
      <w:pPr>
        <w:spacing w:line="600" w:lineRule="exact"/>
        <w:rPr>
          <w:rFonts w:ascii="仿宋_GB2312" w:eastAsia="仿宋_GB2312" w:hAnsi="仿宋_GB2312" w:cs="仿宋_GB2312" w:hint="eastAsia"/>
          <w:spacing w:val="-20"/>
          <w:sz w:val="28"/>
          <w:szCs w:val="28"/>
        </w:rPr>
      </w:pPr>
      <w:r>
        <w:rPr>
          <w:rFonts w:ascii="仿宋_GB2312" w:eastAsia="仿宋_GB2312" w:hAnsi="仿宋_GB2312" w:cs="仿宋_GB2312" w:hint="eastAsia"/>
          <w:spacing w:val="-20"/>
          <w:sz w:val="28"/>
          <w:szCs w:val="28"/>
        </w:rPr>
        <w:t>一、关于2024年收支预算总表的说明</w:t>
      </w:r>
    </w:p>
    <w:p w:rsidR="00000000" w:rsidRDefault="00000000">
      <w:pPr>
        <w:spacing w:line="600" w:lineRule="exact"/>
        <w:rPr>
          <w:rFonts w:ascii="仿宋_GB2312" w:eastAsia="仿宋_GB2312" w:hAnsi="仿宋_GB2312" w:cs="仿宋_GB2312" w:hint="eastAsia"/>
          <w:spacing w:val="-20"/>
          <w:sz w:val="28"/>
          <w:szCs w:val="28"/>
        </w:rPr>
      </w:pPr>
      <w:r>
        <w:rPr>
          <w:rFonts w:ascii="仿宋_GB2312" w:eastAsia="仿宋_GB2312" w:hAnsi="仿宋_GB2312" w:cs="仿宋_GB2312" w:hint="eastAsia"/>
          <w:spacing w:val="-20"/>
          <w:sz w:val="28"/>
          <w:szCs w:val="28"/>
        </w:rPr>
        <w:t>二、关于2024年收入预算总表的说明</w:t>
      </w:r>
    </w:p>
    <w:p w:rsidR="00000000" w:rsidRDefault="00000000">
      <w:pPr>
        <w:spacing w:line="600" w:lineRule="exact"/>
        <w:rPr>
          <w:rFonts w:ascii="仿宋_GB2312" w:eastAsia="仿宋_GB2312" w:hAnsi="仿宋_GB2312" w:cs="仿宋_GB2312" w:hint="eastAsia"/>
          <w:spacing w:val="-20"/>
          <w:sz w:val="28"/>
          <w:szCs w:val="28"/>
        </w:rPr>
      </w:pPr>
      <w:r>
        <w:rPr>
          <w:rFonts w:ascii="仿宋_GB2312" w:eastAsia="仿宋_GB2312" w:hAnsi="仿宋_GB2312" w:cs="仿宋_GB2312" w:hint="eastAsia"/>
          <w:spacing w:val="-20"/>
          <w:sz w:val="28"/>
          <w:szCs w:val="28"/>
        </w:rPr>
        <w:t>三、关于2024年支出预算总表的说明</w:t>
      </w:r>
    </w:p>
    <w:p w:rsidR="00000000" w:rsidRDefault="00000000">
      <w:pPr>
        <w:spacing w:line="600" w:lineRule="exact"/>
        <w:rPr>
          <w:rFonts w:ascii="仿宋_GB2312" w:eastAsia="仿宋_GB2312" w:hAnsi="仿宋_GB2312" w:cs="仿宋_GB2312" w:hint="eastAsia"/>
          <w:spacing w:val="-20"/>
          <w:sz w:val="28"/>
          <w:szCs w:val="28"/>
        </w:rPr>
      </w:pPr>
      <w:r>
        <w:rPr>
          <w:rFonts w:ascii="仿宋_GB2312" w:eastAsia="仿宋_GB2312" w:hAnsi="仿宋_GB2312" w:cs="仿宋_GB2312" w:hint="eastAsia"/>
          <w:spacing w:val="-20"/>
          <w:sz w:val="28"/>
          <w:szCs w:val="28"/>
        </w:rPr>
        <w:t>四、关于2024年财政拨款收支预算总表的说明</w:t>
      </w:r>
    </w:p>
    <w:p w:rsidR="00000000" w:rsidRDefault="00000000">
      <w:pPr>
        <w:spacing w:line="600" w:lineRule="exact"/>
        <w:rPr>
          <w:rFonts w:ascii="仿宋_GB2312" w:eastAsia="仿宋_GB2312" w:hAnsi="仿宋_GB2312" w:cs="仿宋_GB2312" w:hint="eastAsia"/>
          <w:spacing w:val="-20"/>
          <w:sz w:val="28"/>
          <w:szCs w:val="28"/>
        </w:rPr>
      </w:pPr>
      <w:r>
        <w:rPr>
          <w:rFonts w:ascii="仿宋_GB2312" w:eastAsia="仿宋_GB2312" w:hAnsi="仿宋_GB2312" w:cs="仿宋_GB2312" w:hint="eastAsia"/>
          <w:spacing w:val="-20"/>
          <w:sz w:val="28"/>
          <w:szCs w:val="28"/>
        </w:rPr>
        <w:t>五、关于2024年财政拨款一般公共预算支出预算表的说明</w:t>
      </w:r>
    </w:p>
    <w:p w:rsidR="00000000" w:rsidRDefault="00000000">
      <w:pPr>
        <w:spacing w:line="600" w:lineRule="exact"/>
        <w:rPr>
          <w:rFonts w:ascii="仿宋_GB2312" w:eastAsia="仿宋_GB2312" w:hAnsi="仿宋_GB2312" w:cs="仿宋_GB2312" w:hint="eastAsia"/>
          <w:spacing w:val="-20"/>
          <w:sz w:val="28"/>
          <w:szCs w:val="28"/>
        </w:rPr>
      </w:pPr>
      <w:r>
        <w:rPr>
          <w:rFonts w:ascii="仿宋_GB2312" w:eastAsia="仿宋_GB2312" w:hAnsi="仿宋_GB2312" w:cs="仿宋_GB2312" w:hint="eastAsia"/>
          <w:spacing w:val="-20"/>
          <w:sz w:val="28"/>
          <w:szCs w:val="28"/>
        </w:rPr>
        <w:t>六、关于2024年财政拨款一般公共预算基本支出预算表的说明</w:t>
      </w:r>
    </w:p>
    <w:p w:rsidR="00000000" w:rsidRDefault="00000000">
      <w:pPr>
        <w:adjustRightInd/>
        <w:spacing w:line="600" w:lineRule="exact"/>
        <w:rPr>
          <w:rFonts w:ascii="仿宋_GB2312" w:eastAsia="仿宋_GB2312" w:hAnsi="仿宋_GB2312" w:cs="仿宋_GB2312" w:hint="eastAsia"/>
          <w:spacing w:val="-20"/>
          <w:sz w:val="28"/>
          <w:szCs w:val="28"/>
        </w:rPr>
      </w:pPr>
      <w:r>
        <w:rPr>
          <w:rFonts w:ascii="仿宋_GB2312" w:eastAsia="仿宋_GB2312" w:hAnsi="仿宋_GB2312" w:cs="仿宋_GB2312" w:hint="eastAsia"/>
          <w:spacing w:val="-20"/>
          <w:sz w:val="28"/>
          <w:szCs w:val="28"/>
        </w:rPr>
        <w:t>七、关于2024年财政拨款一般公共预算“三公”经费支出预算表的说明</w:t>
      </w:r>
    </w:p>
    <w:p w:rsidR="00000000" w:rsidRDefault="00000000">
      <w:pPr>
        <w:spacing w:line="600" w:lineRule="exact"/>
        <w:rPr>
          <w:rFonts w:ascii="仿宋_GB2312" w:eastAsia="仿宋_GB2312" w:hAnsi="仿宋_GB2312" w:cs="仿宋_GB2312" w:hint="eastAsia"/>
          <w:spacing w:val="-20"/>
          <w:sz w:val="28"/>
          <w:szCs w:val="28"/>
        </w:rPr>
      </w:pPr>
      <w:r>
        <w:rPr>
          <w:rFonts w:ascii="仿宋_GB2312" w:eastAsia="仿宋_GB2312" w:hAnsi="仿宋_GB2312" w:cs="仿宋_GB2312" w:hint="eastAsia"/>
          <w:spacing w:val="-20"/>
          <w:sz w:val="28"/>
          <w:szCs w:val="28"/>
        </w:rPr>
        <w:t>八、关于2024年财政拨款政府性基金预算支出预算表的说明</w:t>
      </w:r>
    </w:p>
    <w:p w:rsidR="00000000" w:rsidRDefault="00000000">
      <w:pPr>
        <w:spacing w:line="600" w:lineRule="exact"/>
        <w:rPr>
          <w:rFonts w:ascii="仿宋_GB2312" w:eastAsia="仿宋_GB2312" w:hAnsi="仿宋_GB2312" w:cs="仿宋_GB2312" w:hint="eastAsia"/>
          <w:spacing w:val="-20"/>
          <w:sz w:val="28"/>
          <w:szCs w:val="28"/>
        </w:rPr>
      </w:pPr>
      <w:r>
        <w:rPr>
          <w:rFonts w:ascii="仿宋_GB2312" w:eastAsia="仿宋_GB2312" w:hAnsi="仿宋_GB2312" w:cs="仿宋_GB2312" w:hint="eastAsia"/>
          <w:spacing w:val="-20"/>
          <w:sz w:val="28"/>
          <w:szCs w:val="28"/>
        </w:rPr>
        <w:t>九、关于2024年国有资本经营预算支出预算表的说明</w:t>
      </w:r>
    </w:p>
    <w:p w:rsidR="00000000" w:rsidRDefault="00000000">
      <w:pPr>
        <w:spacing w:line="600" w:lineRule="exact"/>
        <w:rPr>
          <w:rFonts w:ascii="仿宋_GB2312" w:eastAsia="仿宋_GB2312" w:hAnsi="仿宋_GB2312" w:cs="仿宋_GB2312" w:hint="eastAsia"/>
          <w:spacing w:val="-20"/>
          <w:sz w:val="28"/>
          <w:szCs w:val="28"/>
        </w:rPr>
      </w:pPr>
      <w:r>
        <w:rPr>
          <w:rFonts w:ascii="仿宋_GB2312" w:eastAsia="仿宋_GB2312" w:hAnsi="仿宋_GB2312" w:cs="仿宋_GB2312" w:hint="eastAsia"/>
          <w:spacing w:val="-20"/>
          <w:sz w:val="28"/>
          <w:szCs w:val="28"/>
        </w:rPr>
        <w:t>十、其他重要事项的情况说明</w:t>
      </w:r>
    </w:p>
    <w:p w:rsidR="00000000" w:rsidRDefault="00000000">
      <w:pPr>
        <w:spacing w:line="600" w:lineRule="exac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第三部分  名词解释</w:t>
      </w:r>
    </w:p>
    <w:p w:rsidR="00000000" w:rsidRDefault="00000000">
      <w:pPr>
        <w:spacing w:line="600" w:lineRule="exac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第四部分  2024年部门预算表</w:t>
      </w:r>
    </w:p>
    <w:p w:rsidR="00000000" w:rsidRDefault="00000000">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 2024年收支预算总表</w:t>
      </w:r>
    </w:p>
    <w:p w:rsidR="00000000" w:rsidRDefault="00000000">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 2024年收入预算总表</w:t>
      </w:r>
    </w:p>
    <w:p w:rsidR="00000000" w:rsidRDefault="00000000">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 2024年支出预算总表</w:t>
      </w:r>
    </w:p>
    <w:p w:rsidR="00000000" w:rsidRDefault="00000000">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 2024年财政拨款收支预算总表</w:t>
      </w:r>
    </w:p>
    <w:p w:rsidR="00000000" w:rsidRDefault="00000000">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五、 2024年财政拨款一般公共预算支出预算表</w:t>
      </w:r>
    </w:p>
    <w:p w:rsidR="00000000" w:rsidRDefault="00000000">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六、 2024年财政拨款一般公共预算基本支出预算表</w:t>
      </w:r>
    </w:p>
    <w:p w:rsidR="00000000" w:rsidRDefault="00000000">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七、 2024年财政拨款政府性基金预算支出预算表</w:t>
      </w:r>
    </w:p>
    <w:p w:rsidR="00000000" w:rsidRDefault="00000000">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八、 2024年财政拨款一般公共预算“三公”经费支出预算表</w:t>
      </w:r>
    </w:p>
    <w:p w:rsidR="00000000" w:rsidRDefault="00000000">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九、 2024年财政拨款政府采购预算表</w:t>
      </w:r>
    </w:p>
    <w:p w:rsidR="00000000" w:rsidRDefault="00000000">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 2024年项目支出预算表</w:t>
      </w:r>
    </w:p>
    <w:p w:rsidR="00000000" w:rsidRDefault="00000000">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十一、2024年国有资本经营预算支出预算表 </w:t>
      </w:r>
    </w:p>
    <w:p w:rsidR="00000000" w:rsidRDefault="00000000">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十二、2024年项目支出绩效目标表</w:t>
      </w:r>
    </w:p>
    <w:p w:rsidR="00000000" w:rsidRDefault="00000000">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十三、关于空表的说明</w:t>
      </w:r>
      <w:r>
        <w:rPr>
          <w:rFonts w:ascii="仿宋_GB2312" w:eastAsia="仿宋_GB2312" w:hAnsi="仿宋_GB2312" w:cs="仿宋_GB2312" w:hint="eastAsia"/>
          <w:sz w:val="28"/>
          <w:szCs w:val="28"/>
        </w:rPr>
        <w:tab/>
      </w:r>
    </w:p>
    <w:p w:rsidR="00000000" w:rsidRDefault="00000000">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TOC \o "1-3" \h \z \u </w:instrText>
      </w:r>
      <w:r>
        <w:rPr>
          <w:rFonts w:ascii="仿宋_GB2312" w:eastAsia="仿宋_GB2312" w:hAnsi="仿宋_GB2312" w:cs="仿宋_GB2312" w:hint="eastAsia"/>
          <w:sz w:val="28"/>
          <w:szCs w:val="28"/>
        </w:rPr>
        <w:fldChar w:fldCharType="separate"/>
      </w:r>
    </w:p>
    <w:p w:rsidR="00000000" w:rsidRDefault="00000000">
      <w:pPr>
        <w:spacing w:line="600" w:lineRule="exact"/>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end"/>
      </w:r>
    </w:p>
    <w:p w:rsidR="00000000" w:rsidRDefault="00000000">
      <w:pPr>
        <w:spacing w:line="600" w:lineRule="exact"/>
        <w:jc w:val="both"/>
        <w:rPr>
          <w:rFonts w:ascii="仿宋_GB2312" w:eastAsia="仿宋_GB2312" w:hAnsi="仿宋_GB2312" w:cs="仿宋_GB2312" w:hint="eastAsia"/>
          <w:sz w:val="28"/>
          <w:szCs w:val="28"/>
        </w:rPr>
      </w:pPr>
    </w:p>
    <w:p w:rsidR="00000000" w:rsidRDefault="00000000">
      <w:pPr>
        <w:spacing w:line="600" w:lineRule="exact"/>
        <w:jc w:val="both"/>
        <w:rPr>
          <w:rFonts w:ascii="仿宋_GB2312" w:eastAsia="仿宋_GB2312" w:hAnsi="仿宋_GB2312" w:cs="仿宋_GB2312" w:hint="eastAsia"/>
          <w:sz w:val="28"/>
          <w:szCs w:val="28"/>
        </w:rPr>
      </w:pPr>
    </w:p>
    <w:p w:rsidR="00000000" w:rsidRDefault="00000000">
      <w:pPr>
        <w:spacing w:line="600" w:lineRule="exact"/>
        <w:jc w:val="both"/>
        <w:rPr>
          <w:rFonts w:ascii="仿宋_GB2312" w:eastAsia="仿宋_GB2312" w:hAnsi="仿宋_GB2312" w:cs="仿宋_GB2312" w:hint="eastAsia"/>
          <w:sz w:val="28"/>
          <w:szCs w:val="28"/>
        </w:rPr>
      </w:pPr>
    </w:p>
    <w:p w:rsidR="00000000" w:rsidRDefault="00000000">
      <w:pPr>
        <w:spacing w:line="600" w:lineRule="exact"/>
        <w:jc w:val="both"/>
        <w:rPr>
          <w:rFonts w:ascii="仿宋_GB2312" w:eastAsia="仿宋_GB2312" w:hAnsi="仿宋_GB2312" w:cs="仿宋_GB2312" w:hint="eastAsia"/>
          <w:sz w:val="28"/>
          <w:szCs w:val="28"/>
        </w:rPr>
      </w:pPr>
    </w:p>
    <w:p w:rsidR="00000000" w:rsidRDefault="00000000">
      <w:pPr>
        <w:spacing w:line="600" w:lineRule="exact"/>
        <w:jc w:val="both"/>
        <w:rPr>
          <w:rFonts w:ascii="仿宋_GB2312" w:eastAsia="仿宋_GB2312" w:hAnsi="仿宋_GB2312" w:cs="仿宋_GB2312" w:hint="eastAsia"/>
          <w:sz w:val="28"/>
          <w:szCs w:val="28"/>
        </w:rPr>
      </w:pPr>
    </w:p>
    <w:p w:rsidR="00000000" w:rsidRDefault="00000000">
      <w:pPr>
        <w:spacing w:line="600" w:lineRule="exact"/>
        <w:jc w:val="both"/>
        <w:rPr>
          <w:rFonts w:ascii="仿宋_GB2312" w:eastAsia="仿宋_GB2312" w:hAnsi="仿宋_GB2312" w:cs="仿宋_GB2312" w:hint="eastAsia"/>
          <w:sz w:val="28"/>
          <w:szCs w:val="28"/>
        </w:rPr>
      </w:pPr>
    </w:p>
    <w:p w:rsidR="00000000" w:rsidRDefault="00000000">
      <w:pPr>
        <w:spacing w:line="600" w:lineRule="exact"/>
        <w:jc w:val="both"/>
        <w:rPr>
          <w:rFonts w:ascii="仿宋_GB2312" w:eastAsia="仿宋_GB2312" w:hAnsi="仿宋_GB2312" w:cs="仿宋_GB2312" w:hint="eastAsia"/>
          <w:sz w:val="28"/>
          <w:szCs w:val="28"/>
        </w:rPr>
      </w:pPr>
    </w:p>
    <w:p w:rsidR="00000000" w:rsidRDefault="00000000">
      <w:pPr>
        <w:spacing w:line="600" w:lineRule="exact"/>
        <w:jc w:val="both"/>
        <w:rPr>
          <w:rFonts w:ascii="仿宋_GB2312" w:eastAsia="仿宋_GB2312" w:hAnsi="仿宋_GB2312" w:cs="仿宋_GB2312" w:hint="eastAsia"/>
          <w:sz w:val="28"/>
          <w:szCs w:val="28"/>
        </w:rPr>
      </w:pPr>
    </w:p>
    <w:p w:rsidR="00000000" w:rsidRDefault="00000000">
      <w:pPr>
        <w:spacing w:line="600" w:lineRule="exact"/>
        <w:jc w:val="both"/>
        <w:rPr>
          <w:rFonts w:ascii="仿宋_GB2312" w:eastAsia="仿宋_GB2312" w:hAnsi="仿宋_GB2312" w:cs="仿宋_GB2312" w:hint="eastAsia"/>
          <w:sz w:val="28"/>
          <w:szCs w:val="28"/>
        </w:rPr>
      </w:pPr>
    </w:p>
    <w:p w:rsidR="00000000" w:rsidRDefault="00000000">
      <w:pPr>
        <w:spacing w:line="600" w:lineRule="exact"/>
        <w:jc w:val="both"/>
        <w:rPr>
          <w:rFonts w:ascii="仿宋_GB2312" w:eastAsia="仿宋_GB2312" w:hAnsi="仿宋_GB2312" w:cs="仿宋_GB2312" w:hint="eastAsia"/>
          <w:w w:val="95"/>
          <w:sz w:val="28"/>
          <w:szCs w:val="28"/>
        </w:rPr>
      </w:pPr>
    </w:p>
    <w:p w:rsidR="00000000" w:rsidRDefault="00000000">
      <w:pPr>
        <w:pStyle w:val="TOC2"/>
        <w:tabs>
          <w:tab w:val="right" w:leader="dot" w:pos="8296"/>
        </w:tabs>
        <w:spacing w:line="600" w:lineRule="exact"/>
        <w:ind w:left="0"/>
        <w:rPr>
          <w:rFonts w:ascii="仿宋_GB2312" w:eastAsia="仿宋_GB2312" w:hAnsi="仿宋_GB2312" w:cs="仿宋_GB2312" w:hint="eastAsia"/>
          <w:sz w:val="28"/>
          <w:szCs w:val="28"/>
        </w:rPr>
        <w:sectPr w:rsidR="00000000" w:rsidSect="00283E8B">
          <w:headerReference w:type="default" r:id="rId6"/>
          <w:footerReference w:type="even" r:id="rId7"/>
          <w:footerReference w:type="default" r:id="rId8"/>
          <w:pgSz w:w="11907" w:h="16840"/>
          <w:pgMar w:top="2098" w:right="1588" w:bottom="1304" w:left="1588" w:header="765" w:footer="765" w:gutter="0"/>
          <w:pgNumType w:fmt="numberInDash" w:start="1"/>
          <w:cols w:space="720"/>
          <w:docGrid w:linePitch="326"/>
        </w:sectPr>
      </w:pPr>
    </w:p>
    <w:p w:rsidR="00000000" w:rsidRDefault="00000000">
      <w:pPr>
        <w:spacing w:line="600" w:lineRule="exact"/>
        <w:jc w:val="center"/>
        <w:rPr>
          <w:rFonts w:ascii="仿宋_GB2312" w:eastAsia="仿宋_GB2312" w:hAnsi="仿宋_GB2312" w:cs="仿宋_GB2312" w:hint="eastAsia"/>
          <w:b/>
          <w:bCs/>
          <w:sz w:val="28"/>
          <w:szCs w:val="28"/>
        </w:rPr>
      </w:pPr>
      <w:bookmarkStart w:id="0" w:name="_Toc78784554"/>
      <w:r>
        <w:rPr>
          <w:rFonts w:ascii="仿宋_GB2312" w:eastAsia="仿宋_GB2312" w:hAnsi="仿宋_GB2312" w:cs="仿宋_GB2312" w:hint="eastAsia"/>
          <w:b/>
          <w:bCs/>
          <w:sz w:val="28"/>
          <w:szCs w:val="28"/>
        </w:rPr>
        <w:lastRenderedPageBreak/>
        <w:t>第一部分  概 况</w:t>
      </w:r>
      <w:bookmarkEnd w:id="0"/>
    </w:p>
    <w:p w:rsidR="00000000" w:rsidRDefault="00000000">
      <w:pPr>
        <w:spacing w:line="600" w:lineRule="exact"/>
        <w:rPr>
          <w:rFonts w:ascii="仿宋_GB2312" w:eastAsia="仿宋_GB2312" w:hAnsi="仿宋_GB2312" w:cs="仿宋_GB2312" w:hint="eastAsia"/>
          <w:sz w:val="28"/>
          <w:szCs w:val="28"/>
        </w:rPr>
      </w:pPr>
    </w:p>
    <w:p w:rsidR="00000000" w:rsidRDefault="00000000">
      <w:pPr>
        <w:spacing w:line="600" w:lineRule="exact"/>
        <w:rPr>
          <w:rFonts w:ascii="仿宋_GB2312" w:eastAsia="仿宋_GB2312" w:hAnsi="仿宋_GB2312" w:cs="仿宋_GB2312" w:hint="eastAsia"/>
          <w:sz w:val="28"/>
          <w:szCs w:val="28"/>
        </w:rPr>
      </w:pPr>
      <w:bookmarkStart w:id="1" w:name="_Toc78784555"/>
      <w:r>
        <w:rPr>
          <w:rFonts w:ascii="黑体" w:eastAsia="黑体" w:hAnsi="黑体" w:cs="黑体" w:hint="eastAsia"/>
          <w:sz w:val="28"/>
          <w:szCs w:val="28"/>
        </w:rPr>
        <w:t xml:space="preserve">    一、主要职责</w:t>
      </w:r>
      <w:bookmarkEnd w:id="1"/>
    </w:p>
    <w:p w:rsidR="00000000" w:rsidRDefault="00000000">
      <w:pPr>
        <w:spacing w:line="580" w:lineRule="exact"/>
        <w:rPr>
          <w:rFonts w:ascii="仿宋_GB2312" w:eastAsia="仿宋_GB2312" w:hAnsi="仿宋_GB2312" w:cs="仿宋_GB2312" w:hint="eastAsia"/>
          <w:sz w:val="28"/>
          <w:szCs w:val="28"/>
        </w:rPr>
      </w:pPr>
      <w:bookmarkStart w:id="2" w:name="_Toc78784556"/>
      <w:r>
        <w:rPr>
          <w:rFonts w:ascii="仿宋_GB2312" w:eastAsia="仿宋_GB2312" w:hAnsi="仿宋_GB2312" w:cs="仿宋_GB2312" w:hint="eastAsia"/>
          <w:sz w:val="28"/>
          <w:szCs w:val="28"/>
        </w:rPr>
        <w:t xml:space="preserve">    (一)贯彻党和国家的关于公共文化事业及档案法律法规的方针政策，履行公共文化职能、信息服务职能及档案服务职能，为发展科学文化事业，建设社会主义物质文明和精神文明服务。</w:t>
      </w:r>
    </w:p>
    <w:p w:rsidR="00000000" w:rsidRDefault="00000000">
      <w:pPr>
        <w:spacing w:line="5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(二)根据生态城政治、经济、科学和文化教育事业的需要，收集、整理和保存文献信息资源，建设具有区域特色的馆藏资源体系，提供查询、借阅等相关服务。</w:t>
      </w:r>
    </w:p>
    <w:p w:rsidR="00000000" w:rsidRDefault="00000000">
      <w:pPr>
        <w:spacing w:line="5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制定区域图书档案事业发展计划和工作规章制度，建设覆盖生态城区域的总分馆体系，实现文献资源的统一规划、统一采购、统一编目、统一配置、统一管理和通借通还；开发文献信息资源，为领导决策和企事业单位提供信息服务。</w:t>
      </w:r>
    </w:p>
    <w:p w:rsidR="00000000" w:rsidRDefault="00000000">
      <w:pPr>
        <w:spacing w:line="5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(四)负责生态城区域内档案的接收、整理、保管和开发利用等工作,推进档案工作科学化管理和信息化建设；负责政府公开信息的收集、整理、保管和对外提供利用。</w:t>
      </w:r>
    </w:p>
    <w:p w:rsidR="00000000" w:rsidRDefault="00000000">
      <w:pPr>
        <w:spacing w:line="5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(五)负责区域图书档案宣传、教育及图书档案人员的业务培训工作,组织指导图书档案理论与科学技术研究，承接对应滨海新区档案局、区档案馆相关职责。</w:t>
      </w:r>
    </w:p>
    <w:p w:rsidR="00000000" w:rsidRDefault="00000000">
      <w:pPr>
        <w:spacing w:line="600" w:lineRule="exact"/>
        <w:rPr>
          <w:rFonts w:ascii="黑体" w:eastAsia="黑体" w:hAnsi="黑体" w:cs="黑体" w:hint="eastAsia"/>
          <w:sz w:val="28"/>
          <w:szCs w:val="28"/>
        </w:rPr>
      </w:pPr>
      <w:r>
        <w:rPr>
          <w:rFonts w:ascii="黑体" w:eastAsia="黑体" w:hAnsi="黑体" w:cs="黑体" w:hint="eastAsia"/>
          <w:sz w:val="28"/>
          <w:szCs w:val="28"/>
        </w:rPr>
        <w:t xml:space="preserve">    二、机构设置</w:t>
      </w:r>
      <w:bookmarkEnd w:id="2"/>
      <w:r>
        <w:rPr>
          <w:rFonts w:ascii="黑体" w:eastAsia="黑体" w:hAnsi="黑体" w:cs="黑体" w:hint="eastAsia"/>
          <w:sz w:val="28"/>
          <w:szCs w:val="28"/>
        </w:rPr>
        <w:t>情况</w:t>
      </w:r>
    </w:p>
    <w:p w:rsidR="00000000" w:rsidRDefault="00000000">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中新天津生态城图书档案馆部门内设 </w:t>
      </w:r>
      <w:r>
        <w:rPr>
          <w:rFonts w:ascii="仿宋_GB2312" w:eastAsia="仿宋_GB2312" w:hAnsi="仿宋_GB2312" w:cs="仿宋_GB2312" w:hint="eastAsia"/>
          <w:sz w:val="28"/>
          <w:szCs w:val="28"/>
          <w:u w:val="single"/>
        </w:rPr>
        <w:t xml:space="preserve">  4  </w:t>
      </w:r>
      <w:r>
        <w:rPr>
          <w:rFonts w:ascii="仿宋_GB2312" w:eastAsia="仿宋_GB2312" w:hAnsi="仿宋_GB2312" w:cs="仿宋_GB2312" w:hint="eastAsia"/>
          <w:sz w:val="28"/>
          <w:szCs w:val="28"/>
        </w:rPr>
        <w:t>个职能处室；下辖</w:t>
      </w:r>
      <w:r>
        <w:rPr>
          <w:rFonts w:ascii="仿宋_GB2312" w:eastAsia="仿宋_GB2312" w:hAnsi="仿宋_GB2312" w:cs="仿宋_GB2312" w:hint="eastAsia"/>
          <w:sz w:val="28"/>
          <w:szCs w:val="28"/>
          <w:u w:val="single"/>
        </w:rPr>
        <w:t xml:space="preserve">  1  </w:t>
      </w:r>
      <w:r>
        <w:rPr>
          <w:rFonts w:ascii="仿宋_GB2312" w:eastAsia="仿宋_GB2312" w:hAnsi="仿宋_GB2312" w:cs="仿宋_GB2312" w:hint="eastAsia"/>
          <w:sz w:val="28"/>
          <w:szCs w:val="28"/>
        </w:rPr>
        <w:t>个预算单位。</w:t>
      </w:r>
    </w:p>
    <w:p w:rsidR="00000000" w:rsidRDefault="00000000">
      <w:pPr>
        <w:spacing w:line="600" w:lineRule="exact"/>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 xml:space="preserve">    纳入中新天津生态城图书档案馆2024年部门预算编制范围的预算单位包括：</w:t>
      </w:r>
    </w:p>
    <w:p w:rsidR="00000000" w:rsidRDefault="00000000">
      <w:pPr>
        <w:spacing w:line="600" w:lineRule="exact"/>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1.中新天津生态城图书档案馆本级</w:t>
      </w:r>
    </w:p>
    <w:p w:rsidR="00000000" w:rsidRDefault="00000000">
      <w:pPr>
        <w:spacing w:line="600" w:lineRule="exact"/>
        <w:ind w:firstLine="600"/>
        <w:jc w:val="both"/>
        <w:rPr>
          <w:rFonts w:ascii="仿宋_GB2312" w:eastAsia="仿宋_GB2312" w:hAnsi="仿宋_GB2312" w:cs="仿宋_GB2312" w:hint="eastAsia"/>
          <w:w w:val="95"/>
          <w:sz w:val="28"/>
          <w:szCs w:val="28"/>
        </w:rPr>
      </w:pPr>
    </w:p>
    <w:p w:rsidR="00000000" w:rsidRDefault="00000000">
      <w:pPr>
        <w:spacing w:line="600" w:lineRule="exact"/>
        <w:jc w:val="both"/>
        <w:rPr>
          <w:rFonts w:ascii="仿宋_GB2312" w:eastAsia="仿宋_GB2312" w:hAnsi="仿宋_GB2312" w:cs="仿宋_GB2312" w:hint="eastAsia"/>
          <w:w w:val="95"/>
          <w:sz w:val="28"/>
          <w:szCs w:val="28"/>
        </w:rPr>
      </w:pPr>
    </w:p>
    <w:p w:rsidR="00000000" w:rsidRDefault="00000000">
      <w:pPr>
        <w:spacing w:line="600" w:lineRule="exact"/>
        <w:jc w:val="both"/>
        <w:rPr>
          <w:rFonts w:ascii="仿宋_GB2312" w:eastAsia="仿宋_GB2312" w:hAnsi="仿宋_GB2312" w:cs="仿宋_GB2312" w:hint="eastAsia"/>
          <w:w w:val="95"/>
          <w:sz w:val="28"/>
          <w:szCs w:val="28"/>
        </w:rPr>
      </w:pPr>
    </w:p>
    <w:p w:rsidR="00000000" w:rsidRDefault="00000000">
      <w:pPr>
        <w:spacing w:line="600" w:lineRule="exact"/>
        <w:jc w:val="both"/>
        <w:rPr>
          <w:rFonts w:ascii="仿宋_GB2312" w:eastAsia="仿宋_GB2312" w:hAnsi="仿宋_GB2312" w:cs="仿宋_GB2312" w:hint="eastAsia"/>
          <w:w w:val="95"/>
          <w:sz w:val="28"/>
          <w:szCs w:val="28"/>
        </w:rPr>
      </w:pPr>
    </w:p>
    <w:p w:rsidR="00000000" w:rsidRDefault="00000000">
      <w:pPr>
        <w:spacing w:line="600" w:lineRule="exact"/>
        <w:jc w:val="both"/>
        <w:rPr>
          <w:rFonts w:ascii="仿宋_GB2312" w:eastAsia="仿宋_GB2312" w:hAnsi="仿宋_GB2312" w:cs="仿宋_GB2312" w:hint="eastAsia"/>
          <w:w w:val="95"/>
          <w:sz w:val="28"/>
          <w:szCs w:val="28"/>
        </w:rPr>
      </w:pPr>
    </w:p>
    <w:p w:rsidR="00000000" w:rsidRDefault="00000000">
      <w:pPr>
        <w:spacing w:line="600" w:lineRule="exact"/>
        <w:jc w:val="both"/>
        <w:rPr>
          <w:rFonts w:ascii="仿宋_GB2312" w:eastAsia="仿宋_GB2312" w:hAnsi="仿宋_GB2312" w:cs="仿宋_GB2312" w:hint="eastAsia"/>
          <w:w w:val="95"/>
          <w:sz w:val="28"/>
          <w:szCs w:val="28"/>
        </w:rPr>
      </w:pPr>
    </w:p>
    <w:p w:rsidR="00000000" w:rsidRDefault="00000000">
      <w:pPr>
        <w:spacing w:line="600" w:lineRule="exact"/>
        <w:jc w:val="both"/>
        <w:rPr>
          <w:rFonts w:ascii="仿宋_GB2312" w:eastAsia="仿宋_GB2312" w:hAnsi="仿宋_GB2312" w:cs="仿宋_GB2312" w:hint="eastAsia"/>
          <w:w w:val="95"/>
          <w:sz w:val="28"/>
          <w:szCs w:val="28"/>
        </w:rPr>
      </w:pPr>
    </w:p>
    <w:p w:rsidR="00000000" w:rsidRDefault="00000000">
      <w:pPr>
        <w:spacing w:line="600" w:lineRule="exact"/>
        <w:jc w:val="both"/>
        <w:rPr>
          <w:rFonts w:ascii="仿宋_GB2312" w:eastAsia="仿宋_GB2312" w:hAnsi="仿宋_GB2312" w:cs="仿宋_GB2312" w:hint="eastAsia"/>
          <w:w w:val="95"/>
          <w:sz w:val="28"/>
          <w:szCs w:val="28"/>
        </w:rPr>
      </w:pPr>
    </w:p>
    <w:p w:rsidR="00000000" w:rsidRDefault="00000000">
      <w:pPr>
        <w:spacing w:line="600" w:lineRule="exact"/>
        <w:jc w:val="both"/>
        <w:rPr>
          <w:rFonts w:ascii="仿宋_GB2312" w:eastAsia="仿宋_GB2312" w:hAnsi="仿宋_GB2312" w:cs="仿宋_GB2312" w:hint="eastAsia"/>
          <w:w w:val="95"/>
          <w:sz w:val="28"/>
          <w:szCs w:val="28"/>
        </w:rPr>
      </w:pPr>
    </w:p>
    <w:p w:rsidR="00000000" w:rsidRDefault="00000000">
      <w:pPr>
        <w:spacing w:line="600" w:lineRule="exact"/>
        <w:jc w:val="both"/>
        <w:rPr>
          <w:rFonts w:ascii="仿宋_GB2312" w:eastAsia="仿宋_GB2312" w:hAnsi="仿宋_GB2312" w:cs="仿宋_GB2312" w:hint="eastAsia"/>
          <w:w w:val="95"/>
          <w:sz w:val="28"/>
          <w:szCs w:val="28"/>
        </w:rPr>
      </w:pPr>
    </w:p>
    <w:p w:rsidR="00000000" w:rsidRDefault="00000000">
      <w:pPr>
        <w:spacing w:line="600" w:lineRule="exact"/>
        <w:jc w:val="both"/>
        <w:rPr>
          <w:rFonts w:ascii="仿宋_GB2312" w:eastAsia="仿宋_GB2312" w:hAnsi="仿宋_GB2312" w:cs="仿宋_GB2312" w:hint="eastAsia"/>
          <w:w w:val="95"/>
          <w:sz w:val="28"/>
          <w:szCs w:val="28"/>
        </w:rPr>
      </w:pPr>
    </w:p>
    <w:p w:rsidR="00000000" w:rsidRDefault="00000000">
      <w:pPr>
        <w:spacing w:line="600" w:lineRule="exact"/>
        <w:rPr>
          <w:rFonts w:ascii="仿宋_GB2312" w:eastAsia="仿宋_GB2312" w:hAnsi="仿宋_GB2312" w:cs="仿宋_GB2312" w:hint="eastAsia"/>
          <w:sz w:val="28"/>
          <w:szCs w:val="28"/>
        </w:rPr>
      </w:pPr>
      <w:bookmarkStart w:id="3" w:name="_Toc78784570"/>
    </w:p>
    <w:p w:rsidR="00000000" w:rsidRDefault="00000000">
      <w:pPr>
        <w:spacing w:line="600" w:lineRule="exact"/>
        <w:rPr>
          <w:rFonts w:ascii="仿宋_GB2312" w:eastAsia="仿宋_GB2312" w:hAnsi="仿宋_GB2312" w:cs="仿宋_GB2312" w:hint="eastAsia"/>
          <w:sz w:val="28"/>
          <w:szCs w:val="28"/>
        </w:rPr>
      </w:pPr>
    </w:p>
    <w:p w:rsidR="00000000" w:rsidRDefault="00000000">
      <w:pPr>
        <w:spacing w:line="240" w:lineRule="auto"/>
        <w:jc w:val="center"/>
        <w:rPr>
          <w:rFonts w:ascii="仿宋_GB2312" w:eastAsia="仿宋_GB2312" w:hAnsi="仿宋_GB2312" w:cs="仿宋_GB2312" w:hint="eastAsia"/>
          <w:b/>
          <w:bCs/>
          <w:sz w:val="28"/>
          <w:szCs w:val="28"/>
        </w:rPr>
      </w:pPr>
    </w:p>
    <w:p w:rsidR="00000000" w:rsidRDefault="00000000">
      <w:pPr>
        <w:spacing w:line="240" w:lineRule="auto"/>
        <w:jc w:val="center"/>
        <w:rPr>
          <w:rFonts w:ascii="仿宋_GB2312" w:eastAsia="仿宋_GB2312" w:hAnsi="仿宋_GB2312" w:cs="仿宋_GB2312" w:hint="eastAsia"/>
          <w:b/>
          <w:bCs/>
          <w:sz w:val="28"/>
          <w:szCs w:val="28"/>
        </w:rPr>
      </w:pPr>
    </w:p>
    <w:p w:rsidR="00000000" w:rsidRDefault="00000000">
      <w:pPr>
        <w:spacing w:line="240" w:lineRule="auto"/>
        <w:jc w:val="center"/>
        <w:rPr>
          <w:rFonts w:ascii="仿宋_GB2312" w:eastAsia="仿宋_GB2312" w:hAnsi="仿宋_GB2312" w:cs="仿宋_GB2312" w:hint="eastAsia"/>
          <w:b/>
          <w:bCs/>
          <w:sz w:val="28"/>
          <w:szCs w:val="28"/>
        </w:rPr>
      </w:pPr>
    </w:p>
    <w:p w:rsidR="00000000" w:rsidRDefault="00000000">
      <w:pPr>
        <w:spacing w:line="240" w:lineRule="auto"/>
        <w:jc w:val="center"/>
        <w:rPr>
          <w:rFonts w:ascii="仿宋_GB2312" w:eastAsia="仿宋_GB2312" w:hAnsi="仿宋_GB2312" w:cs="仿宋_GB2312" w:hint="eastAsia"/>
          <w:b/>
          <w:bCs/>
          <w:sz w:val="28"/>
          <w:szCs w:val="28"/>
        </w:rPr>
      </w:pPr>
    </w:p>
    <w:p w:rsidR="00000000" w:rsidRDefault="00000000">
      <w:pPr>
        <w:spacing w:line="240" w:lineRule="auto"/>
        <w:jc w:val="center"/>
        <w:rPr>
          <w:rFonts w:ascii="仿宋_GB2312" w:eastAsia="仿宋_GB2312" w:hAnsi="仿宋_GB2312" w:cs="仿宋_GB2312" w:hint="eastAsia"/>
          <w:b/>
          <w:bCs/>
          <w:sz w:val="28"/>
          <w:szCs w:val="28"/>
        </w:rPr>
      </w:pPr>
    </w:p>
    <w:p w:rsidR="00000000" w:rsidRDefault="00000000">
      <w:pPr>
        <w:spacing w:line="240" w:lineRule="auto"/>
        <w:jc w:val="center"/>
        <w:rPr>
          <w:rFonts w:ascii="仿宋_GB2312" w:eastAsia="仿宋_GB2312" w:hAnsi="仿宋_GB2312" w:cs="仿宋_GB2312" w:hint="eastAsia"/>
          <w:b/>
          <w:bCs/>
          <w:sz w:val="28"/>
          <w:szCs w:val="28"/>
        </w:rPr>
      </w:pPr>
    </w:p>
    <w:p w:rsidR="00000000" w:rsidRDefault="00000000">
      <w:pPr>
        <w:spacing w:line="240" w:lineRule="auto"/>
        <w:jc w:val="center"/>
        <w:rPr>
          <w:rFonts w:ascii="仿宋_GB2312" w:eastAsia="仿宋_GB2312" w:hAnsi="仿宋_GB2312" w:cs="仿宋_GB2312" w:hint="eastAsia"/>
          <w:b/>
          <w:bCs/>
          <w:sz w:val="28"/>
          <w:szCs w:val="28"/>
        </w:rPr>
      </w:pPr>
    </w:p>
    <w:p w:rsidR="00000000" w:rsidRDefault="00000000">
      <w:pPr>
        <w:spacing w:line="240" w:lineRule="auto"/>
        <w:jc w:val="center"/>
        <w:rPr>
          <w:rFonts w:ascii="仿宋_GB2312" w:eastAsia="仿宋_GB2312" w:hAnsi="仿宋_GB2312" w:cs="仿宋_GB2312" w:hint="eastAsia"/>
          <w:b/>
          <w:bCs/>
          <w:sz w:val="28"/>
          <w:szCs w:val="28"/>
        </w:rPr>
      </w:pPr>
    </w:p>
    <w:p w:rsidR="00000000" w:rsidRDefault="00000000">
      <w:pPr>
        <w:spacing w:line="240" w:lineRule="auto"/>
        <w:jc w:val="center"/>
        <w:rPr>
          <w:rFonts w:ascii="仿宋_GB2312" w:eastAsia="仿宋_GB2312" w:hAnsi="仿宋_GB2312" w:cs="仿宋_GB2312" w:hint="eastAsia"/>
          <w:b/>
          <w:bCs/>
          <w:sz w:val="28"/>
          <w:szCs w:val="28"/>
        </w:rPr>
      </w:pPr>
    </w:p>
    <w:p w:rsidR="00000000" w:rsidRDefault="00000000">
      <w:pPr>
        <w:spacing w:line="240" w:lineRule="auto"/>
        <w:jc w:val="center"/>
        <w:rPr>
          <w:rFonts w:ascii="仿宋_GB2312" w:eastAsia="仿宋_GB2312" w:hAnsi="仿宋_GB2312" w:cs="仿宋_GB2312" w:hint="eastAsia"/>
          <w:b/>
          <w:bCs/>
          <w:sz w:val="28"/>
          <w:szCs w:val="28"/>
        </w:rPr>
      </w:pPr>
    </w:p>
    <w:p w:rsidR="00000000" w:rsidRDefault="00000000">
      <w:pPr>
        <w:spacing w:line="240" w:lineRule="auto"/>
        <w:jc w:val="center"/>
        <w:rPr>
          <w:rFonts w:ascii="仿宋_GB2312" w:eastAsia="仿宋_GB2312" w:hAnsi="仿宋_GB2312" w:cs="仿宋_GB2312" w:hint="eastAsia"/>
          <w:b/>
          <w:bCs/>
          <w:sz w:val="28"/>
          <w:szCs w:val="28"/>
        </w:rPr>
      </w:pPr>
    </w:p>
    <w:p w:rsidR="00000000" w:rsidRDefault="00000000">
      <w:pPr>
        <w:spacing w:line="240" w:lineRule="auto"/>
        <w:jc w:val="center"/>
        <w:rPr>
          <w:rFonts w:ascii="仿宋_GB2312" w:eastAsia="仿宋_GB2312" w:hAnsi="仿宋_GB2312" w:cs="仿宋_GB2312" w:hint="eastAsia"/>
          <w:b/>
          <w:bCs/>
          <w:sz w:val="28"/>
          <w:szCs w:val="28"/>
        </w:rPr>
      </w:pPr>
    </w:p>
    <w:p w:rsidR="00000000" w:rsidRDefault="00000000">
      <w:pPr>
        <w:spacing w:line="240" w:lineRule="auto"/>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第二部分 2024年部门预算情况说明</w:t>
      </w:r>
      <w:bookmarkEnd w:id="3"/>
    </w:p>
    <w:p w:rsidR="00000000" w:rsidRDefault="00000000">
      <w:pPr>
        <w:spacing w:line="600" w:lineRule="exact"/>
        <w:jc w:val="both"/>
        <w:rPr>
          <w:rFonts w:ascii="仿宋_GB2312" w:eastAsia="仿宋_GB2312" w:hAnsi="仿宋_GB2312" w:cs="仿宋_GB2312" w:hint="eastAsia"/>
          <w:sz w:val="28"/>
          <w:szCs w:val="28"/>
        </w:rPr>
      </w:pPr>
    </w:p>
    <w:p w:rsidR="00000000" w:rsidRDefault="00000000">
      <w:pPr>
        <w:spacing w:line="600" w:lineRule="exact"/>
        <w:rPr>
          <w:rFonts w:ascii="黑体" w:eastAsia="黑体" w:hAnsi="黑体" w:cs="黑体" w:hint="eastAsia"/>
          <w:sz w:val="28"/>
          <w:szCs w:val="28"/>
        </w:rPr>
      </w:pPr>
      <w:bookmarkStart w:id="4" w:name="_Toc78784571"/>
      <w:r>
        <w:rPr>
          <w:rFonts w:ascii="仿宋_GB2312" w:eastAsia="仿宋_GB2312" w:hAnsi="仿宋_GB2312" w:cs="仿宋_GB2312" w:hint="eastAsia"/>
          <w:sz w:val="28"/>
          <w:szCs w:val="28"/>
        </w:rPr>
        <w:t xml:space="preserve">   </w:t>
      </w:r>
      <w:r>
        <w:rPr>
          <w:rFonts w:ascii="黑体" w:eastAsia="黑体" w:hAnsi="黑体" w:cs="黑体" w:hint="eastAsia"/>
          <w:sz w:val="28"/>
          <w:szCs w:val="28"/>
        </w:rPr>
        <w:t xml:space="preserve"> 一、</w:t>
      </w:r>
      <w:bookmarkEnd w:id="4"/>
      <w:r>
        <w:rPr>
          <w:rFonts w:ascii="黑体" w:eastAsia="黑体" w:hAnsi="黑体" w:cs="黑体" w:hint="eastAsia"/>
          <w:sz w:val="28"/>
          <w:szCs w:val="28"/>
        </w:rPr>
        <w:t>关于2024年收支预算总表的说明</w:t>
      </w:r>
    </w:p>
    <w:p w:rsidR="00000000" w:rsidRDefault="00000000">
      <w:pPr>
        <w:spacing w:line="600" w:lineRule="exact"/>
        <w:ind w:firstLineChars="50" w:firstLine="140"/>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按照综合预算的原则，本部门所有收入和支出均纳入部门预算管理。收入包括：一般公共预算拨款收入</w:t>
      </w:r>
      <w:r>
        <w:rPr>
          <w:rFonts w:ascii="仿宋_GB2312" w:eastAsia="仿宋_GB2312" w:hAnsi="仿宋_GB2312" w:cs="仿宋_GB2312" w:hint="eastAsia"/>
          <w:sz w:val="28"/>
          <w:szCs w:val="28"/>
          <w:u w:val="single"/>
        </w:rPr>
        <w:t xml:space="preserve">  2795.97  </w:t>
      </w:r>
      <w:r>
        <w:rPr>
          <w:rFonts w:ascii="仿宋_GB2312" w:eastAsia="仿宋_GB2312" w:hAnsi="仿宋_GB2312" w:cs="仿宋_GB2312" w:hint="eastAsia"/>
          <w:sz w:val="28"/>
          <w:szCs w:val="28"/>
        </w:rPr>
        <w:t>万元、政府性基金预算拨款收入</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万元、国有资本经营预算拨款收入</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万元、纳入财政专户的教育收费拨</w:t>
      </w:r>
      <w:r>
        <w:rPr>
          <w:rFonts w:ascii="仿宋_GB2312" w:eastAsia="仿宋_GB2312" w:hAnsi="仿宋_GB2312" w:cs="仿宋_GB2312" w:hint="eastAsia"/>
          <w:spacing w:val="-20"/>
          <w:sz w:val="28"/>
          <w:szCs w:val="28"/>
        </w:rPr>
        <w:t>款</w:t>
      </w:r>
      <w:r>
        <w:rPr>
          <w:rFonts w:ascii="仿宋_GB2312" w:eastAsia="仿宋_GB2312" w:hAnsi="仿宋_GB2312" w:cs="仿宋_GB2312" w:hint="eastAsia"/>
          <w:spacing w:val="-20"/>
          <w:sz w:val="28"/>
          <w:szCs w:val="28"/>
          <w:u w:val="single"/>
        </w:rPr>
        <w:t xml:space="preserve">  0  </w:t>
      </w:r>
      <w:r>
        <w:rPr>
          <w:rFonts w:ascii="仿宋_GB2312" w:eastAsia="仿宋_GB2312" w:hAnsi="仿宋_GB2312" w:cs="仿宋_GB2312" w:hint="eastAsia"/>
          <w:spacing w:val="-20"/>
          <w:sz w:val="28"/>
          <w:szCs w:val="28"/>
        </w:rPr>
        <w:t>万元、其他事业收入</w:t>
      </w:r>
      <w:r>
        <w:rPr>
          <w:rFonts w:ascii="仿宋_GB2312" w:eastAsia="仿宋_GB2312" w:hAnsi="仿宋_GB2312" w:cs="仿宋_GB2312" w:hint="eastAsia"/>
          <w:spacing w:val="-20"/>
          <w:sz w:val="28"/>
          <w:szCs w:val="28"/>
          <w:u w:val="single"/>
        </w:rPr>
        <w:t xml:space="preserve">   0  </w:t>
      </w:r>
      <w:r>
        <w:rPr>
          <w:rFonts w:ascii="仿宋_GB2312" w:eastAsia="仿宋_GB2312" w:hAnsi="仿宋_GB2312" w:cs="仿宋_GB2312" w:hint="eastAsia"/>
          <w:spacing w:val="-20"/>
          <w:sz w:val="28"/>
          <w:szCs w:val="28"/>
        </w:rPr>
        <w:t>万元、经营收入</w:t>
      </w:r>
      <w:r>
        <w:rPr>
          <w:rFonts w:ascii="仿宋_GB2312" w:eastAsia="仿宋_GB2312" w:hAnsi="仿宋_GB2312" w:cs="仿宋_GB2312" w:hint="eastAsia"/>
          <w:spacing w:val="-20"/>
          <w:sz w:val="28"/>
          <w:szCs w:val="28"/>
          <w:u w:val="single"/>
        </w:rPr>
        <w:t xml:space="preserve">  0   </w:t>
      </w:r>
      <w:r>
        <w:rPr>
          <w:rFonts w:ascii="仿宋_GB2312" w:eastAsia="仿宋_GB2312" w:hAnsi="仿宋_GB2312" w:cs="仿宋_GB2312" w:hint="eastAsia"/>
          <w:spacing w:val="-20"/>
          <w:sz w:val="28"/>
          <w:szCs w:val="28"/>
        </w:rPr>
        <w:t>万元、上级补助收入</w:t>
      </w:r>
      <w:r>
        <w:rPr>
          <w:rFonts w:ascii="仿宋_GB2312" w:eastAsia="仿宋_GB2312" w:hAnsi="仿宋_GB2312" w:cs="仿宋_GB2312" w:hint="eastAsia"/>
          <w:spacing w:val="-20"/>
          <w:sz w:val="28"/>
          <w:szCs w:val="28"/>
          <w:u w:val="single"/>
        </w:rPr>
        <w:t xml:space="preserve"> </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万元、附属单位上缴收入</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万元、其他收入</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万元、上年结转和结余</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万元；支出包括：文化旅游体育与传媒支出</w:t>
      </w:r>
      <w:r>
        <w:rPr>
          <w:rFonts w:ascii="仿宋_GB2312" w:eastAsia="仿宋_GB2312" w:hAnsi="仿宋_GB2312" w:cs="仿宋_GB2312" w:hint="eastAsia"/>
          <w:sz w:val="28"/>
          <w:szCs w:val="28"/>
          <w:u w:val="single"/>
        </w:rPr>
        <w:t xml:space="preserve">  2718.86 </w:t>
      </w:r>
      <w:r>
        <w:rPr>
          <w:rFonts w:ascii="仿宋_GB2312" w:eastAsia="仿宋_GB2312" w:hAnsi="仿宋_GB2312" w:cs="仿宋_GB2312" w:hint="eastAsia"/>
          <w:sz w:val="28"/>
          <w:szCs w:val="28"/>
        </w:rPr>
        <w:t>万元、社会保障和就业支出</w:t>
      </w:r>
      <w:r>
        <w:rPr>
          <w:rFonts w:ascii="仿宋_GB2312" w:eastAsia="仿宋_GB2312" w:hAnsi="仿宋_GB2312" w:cs="仿宋_GB2312" w:hint="eastAsia"/>
          <w:sz w:val="28"/>
          <w:szCs w:val="28"/>
          <w:u w:val="single"/>
        </w:rPr>
        <w:t xml:space="preserve"> 54.43  </w:t>
      </w:r>
      <w:r>
        <w:rPr>
          <w:rFonts w:ascii="仿宋_GB2312" w:eastAsia="仿宋_GB2312" w:hAnsi="仿宋_GB2312" w:cs="仿宋_GB2312" w:hint="eastAsia"/>
          <w:sz w:val="28"/>
          <w:szCs w:val="28"/>
        </w:rPr>
        <w:t>万元</w:t>
      </w:r>
      <w:r>
        <w:rPr>
          <w:rFonts w:ascii="仿宋_GB2312" w:eastAsia="仿宋_GB2312" w:hAnsi="仿宋_GB2312" w:cs="仿宋_GB2312" w:hint="eastAsia"/>
          <w:color w:val="FF0000"/>
          <w:sz w:val="28"/>
          <w:szCs w:val="28"/>
        </w:rPr>
        <w:t>、</w:t>
      </w:r>
      <w:r>
        <w:rPr>
          <w:rFonts w:ascii="仿宋_GB2312" w:eastAsia="仿宋_GB2312" w:hAnsi="仿宋_GB2312" w:cs="仿宋_GB2312" w:hint="eastAsia"/>
          <w:sz w:val="28"/>
          <w:szCs w:val="28"/>
        </w:rPr>
        <w:t>卫生健康支出</w:t>
      </w:r>
      <w:r>
        <w:rPr>
          <w:rFonts w:ascii="仿宋_GB2312" w:eastAsia="仿宋_GB2312" w:hAnsi="仿宋_GB2312" w:cs="仿宋_GB2312" w:hint="eastAsia"/>
          <w:sz w:val="28"/>
          <w:szCs w:val="28"/>
          <w:u w:val="single"/>
        </w:rPr>
        <w:t xml:space="preserve">  22.68  </w:t>
      </w:r>
      <w:r>
        <w:rPr>
          <w:rFonts w:ascii="仿宋_GB2312" w:eastAsia="仿宋_GB2312" w:hAnsi="仿宋_GB2312" w:cs="仿宋_GB2312" w:hint="eastAsia"/>
          <w:sz w:val="28"/>
          <w:szCs w:val="28"/>
        </w:rPr>
        <w:t>万元。本部门2024年收支总预算</w:t>
      </w:r>
      <w:r>
        <w:rPr>
          <w:rFonts w:ascii="仿宋_GB2312" w:eastAsia="仿宋_GB2312" w:hAnsi="仿宋_GB2312" w:cs="仿宋_GB2312" w:hint="eastAsia"/>
          <w:sz w:val="28"/>
          <w:szCs w:val="28"/>
          <w:u w:val="single"/>
        </w:rPr>
        <w:t xml:space="preserve">  2795.97  </w:t>
      </w:r>
      <w:r>
        <w:rPr>
          <w:rFonts w:ascii="仿宋_GB2312" w:eastAsia="仿宋_GB2312" w:hAnsi="仿宋_GB2312" w:cs="仿宋_GB2312" w:hint="eastAsia"/>
          <w:sz w:val="28"/>
          <w:szCs w:val="28"/>
        </w:rPr>
        <w:t>万元。</w:t>
      </w:r>
    </w:p>
    <w:p w:rsidR="00000000" w:rsidRDefault="00000000">
      <w:pPr>
        <w:spacing w:line="600" w:lineRule="exact"/>
        <w:rPr>
          <w:rFonts w:ascii="黑体" w:eastAsia="黑体" w:hAnsi="黑体" w:cs="黑体" w:hint="eastAsia"/>
          <w:sz w:val="28"/>
          <w:szCs w:val="28"/>
        </w:rPr>
      </w:pPr>
      <w:bookmarkStart w:id="5" w:name="_Toc78784572"/>
      <w:r>
        <w:rPr>
          <w:rFonts w:ascii="仿宋_GB2312" w:eastAsia="仿宋_GB2312" w:hAnsi="仿宋_GB2312" w:cs="仿宋_GB2312" w:hint="eastAsia"/>
          <w:sz w:val="28"/>
          <w:szCs w:val="28"/>
        </w:rPr>
        <w:t xml:space="preserve">   </w:t>
      </w:r>
      <w:r>
        <w:rPr>
          <w:rFonts w:ascii="黑体" w:eastAsia="黑体" w:hAnsi="黑体" w:cs="黑体" w:hint="eastAsia"/>
          <w:sz w:val="28"/>
          <w:szCs w:val="28"/>
        </w:rPr>
        <w:t xml:space="preserve"> 二、</w:t>
      </w:r>
      <w:bookmarkEnd w:id="5"/>
      <w:r>
        <w:rPr>
          <w:rFonts w:ascii="黑体" w:eastAsia="黑体" w:hAnsi="黑体" w:cs="黑体" w:hint="eastAsia"/>
          <w:sz w:val="28"/>
          <w:szCs w:val="28"/>
        </w:rPr>
        <w:t>关于2024年收入预算总表的说明</w:t>
      </w:r>
    </w:p>
    <w:p w:rsidR="00000000" w:rsidRDefault="00000000">
      <w:pPr>
        <w:spacing w:line="600" w:lineRule="exact"/>
        <w:ind w:firstLineChars="200" w:firstLine="560"/>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本部门2024年部门预算收入</w:t>
      </w:r>
      <w:r>
        <w:rPr>
          <w:rFonts w:ascii="仿宋_GB2312" w:eastAsia="仿宋_GB2312" w:hAnsi="仿宋_GB2312" w:cs="仿宋_GB2312" w:hint="eastAsia"/>
          <w:sz w:val="28"/>
          <w:szCs w:val="28"/>
          <w:u w:val="single"/>
        </w:rPr>
        <w:t xml:space="preserve">  2795.97  </w:t>
      </w:r>
      <w:r>
        <w:rPr>
          <w:rFonts w:ascii="仿宋_GB2312" w:eastAsia="仿宋_GB2312" w:hAnsi="仿宋_GB2312" w:cs="仿宋_GB2312" w:hint="eastAsia"/>
          <w:sz w:val="28"/>
          <w:szCs w:val="28"/>
        </w:rPr>
        <w:t>万元，与2023年预算相比增加</w:t>
      </w:r>
      <w:r>
        <w:rPr>
          <w:rFonts w:ascii="仿宋_GB2312" w:eastAsia="仿宋_GB2312" w:hAnsi="仿宋_GB2312" w:cs="仿宋_GB2312" w:hint="eastAsia"/>
          <w:sz w:val="28"/>
          <w:szCs w:val="28"/>
          <w:u w:val="single"/>
        </w:rPr>
        <w:t xml:space="preserve">  55.97  </w:t>
      </w:r>
      <w:r>
        <w:rPr>
          <w:rFonts w:ascii="仿宋_GB2312" w:eastAsia="仿宋_GB2312" w:hAnsi="仿宋_GB2312" w:cs="仿宋_GB2312" w:hint="eastAsia"/>
          <w:sz w:val="28"/>
          <w:szCs w:val="28"/>
        </w:rPr>
        <w:t>万元，主要原因是</w:t>
      </w:r>
      <w:r>
        <w:rPr>
          <w:rFonts w:ascii="仿宋_GB2312" w:eastAsia="仿宋_GB2312" w:hAnsi="仿宋_GB2312" w:cs="仿宋_GB2312" w:hint="eastAsia"/>
          <w:sz w:val="28"/>
          <w:szCs w:val="28"/>
          <w:u w:val="single"/>
        </w:rPr>
        <w:t xml:space="preserve"> 新增授薪人员，人员经费有所增加 </w:t>
      </w:r>
      <w:r>
        <w:rPr>
          <w:rFonts w:ascii="仿宋_GB2312" w:eastAsia="仿宋_GB2312" w:hAnsi="仿宋_GB2312" w:cs="仿宋_GB2312" w:hint="eastAsia"/>
          <w:sz w:val="28"/>
          <w:szCs w:val="28"/>
        </w:rPr>
        <w:t>。其中：上年结转和结余</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万元，占</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%；一般公共预算</w:t>
      </w:r>
      <w:r>
        <w:rPr>
          <w:rFonts w:ascii="仿宋_GB2312" w:eastAsia="仿宋_GB2312" w:hAnsi="仿宋_GB2312" w:cs="仿宋_GB2312" w:hint="eastAsia"/>
          <w:sz w:val="28"/>
          <w:szCs w:val="28"/>
          <w:u w:val="single"/>
        </w:rPr>
        <w:t xml:space="preserve">  2795.97  </w:t>
      </w:r>
      <w:r>
        <w:rPr>
          <w:rFonts w:ascii="仿宋_GB2312" w:eastAsia="仿宋_GB2312" w:hAnsi="仿宋_GB2312" w:cs="仿宋_GB2312" w:hint="eastAsia"/>
          <w:sz w:val="28"/>
          <w:szCs w:val="28"/>
        </w:rPr>
        <w:t>万元，占</w:t>
      </w:r>
      <w:r>
        <w:rPr>
          <w:rFonts w:ascii="仿宋_GB2312" w:eastAsia="仿宋_GB2312" w:hAnsi="仿宋_GB2312" w:cs="仿宋_GB2312" w:hint="eastAsia"/>
          <w:sz w:val="28"/>
          <w:szCs w:val="28"/>
          <w:u w:val="single"/>
        </w:rPr>
        <w:t xml:space="preserve"> 100 </w:t>
      </w:r>
      <w:r>
        <w:rPr>
          <w:rFonts w:ascii="仿宋_GB2312" w:eastAsia="仿宋_GB2312" w:hAnsi="仿宋_GB2312" w:cs="仿宋_GB2312" w:hint="eastAsia"/>
          <w:sz w:val="28"/>
          <w:szCs w:val="28"/>
        </w:rPr>
        <w:t>%；政府性基金预算</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万元，占</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%；国有资本经营预算</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万元，占</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%；纳入财政专户的教育收</w:t>
      </w:r>
      <w:r>
        <w:rPr>
          <w:rFonts w:ascii="仿宋_GB2312" w:eastAsia="仿宋_GB2312" w:hAnsi="仿宋_GB2312" w:cs="仿宋_GB2312" w:hint="eastAsia"/>
          <w:spacing w:val="-20"/>
          <w:sz w:val="28"/>
          <w:szCs w:val="28"/>
        </w:rPr>
        <w:t>费拨款</w:t>
      </w:r>
      <w:r>
        <w:rPr>
          <w:rFonts w:ascii="仿宋_GB2312" w:eastAsia="仿宋_GB2312" w:hAnsi="仿宋_GB2312" w:cs="仿宋_GB2312" w:hint="eastAsia"/>
          <w:spacing w:val="-20"/>
          <w:sz w:val="28"/>
          <w:szCs w:val="28"/>
          <w:u w:val="single"/>
        </w:rPr>
        <w:t xml:space="preserve">  0  </w:t>
      </w:r>
      <w:r>
        <w:rPr>
          <w:rFonts w:ascii="仿宋_GB2312" w:eastAsia="仿宋_GB2312" w:hAnsi="仿宋_GB2312" w:cs="仿宋_GB2312" w:hint="eastAsia"/>
          <w:spacing w:val="-20"/>
          <w:sz w:val="28"/>
          <w:szCs w:val="28"/>
        </w:rPr>
        <w:t>万元，占</w:t>
      </w:r>
      <w:r>
        <w:rPr>
          <w:rFonts w:ascii="仿宋_GB2312" w:eastAsia="仿宋_GB2312" w:hAnsi="仿宋_GB2312" w:cs="仿宋_GB2312" w:hint="eastAsia"/>
          <w:spacing w:val="-20"/>
          <w:sz w:val="28"/>
          <w:szCs w:val="28"/>
          <w:u w:val="single"/>
        </w:rPr>
        <w:t xml:space="preserve">  0  </w:t>
      </w:r>
      <w:r>
        <w:rPr>
          <w:rFonts w:ascii="仿宋_GB2312" w:eastAsia="仿宋_GB2312" w:hAnsi="仿宋_GB2312" w:cs="仿宋_GB2312" w:hint="eastAsia"/>
          <w:spacing w:val="-20"/>
          <w:sz w:val="28"/>
          <w:szCs w:val="28"/>
        </w:rPr>
        <w:t>%；其他事业收入</w:t>
      </w:r>
      <w:r>
        <w:rPr>
          <w:rFonts w:ascii="仿宋_GB2312" w:eastAsia="仿宋_GB2312" w:hAnsi="仿宋_GB2312" w:cs="仿宋_GB2312" w:hint="eastAsia"/>
          <w:spacing w:val="-20"/>
          <w:sz w:val="28"/>
          <w:szCs w:val="28"/>
          <w:u w:val="single"/>
        </w:rPr>
        <w:t xml:space="preserve">  0  </w:t>
      </w:r>
      <w:r>
        <w:rPr>
          <w:rFonts w:ascii="仿宋_GB2312" w:eastAsia="仿宋_GB2312" w:hAnsi="仿宋_GB2312" w:cs="仿宋_GB2312" w:hint="eastAsia"/>
          <w:spacing w:val="-20"/>
          <w:sz w:val="28"/>
          <w:szCs w:val="28"/>
        </w:rPr>
        <w:t>万元，占</w:t>
      </w:r>
      <w:r>
        <w:rPr>
          <w:rFonts w:ascii="仿宋_GB2312" w:eastAsia="仿宋_GB2312" w:hAnsi="仿宋_GB2312" w:cs="仿宋_GB2312" w:hint="eastAsia"/>
          <w:spacing w:val="-20"/>
          <w:sz w:val="28"/>
          <w:szCs w:val="28"/>
          <w:u w:val="single"/>
        </w:rPr>
        <w:t xml:space="preserve">  0  </w:t>
      </w:r>
      <w:r>
        <w:rPr>
          <w:rFonts w:ascii="仿宋_GB2312" w:eastAsia="仿宋_GB2312" w:hAnsi="仿宋_GB2312" w:cs="仿宋_GB2312" w:hint="eastAsia"/>
          <w:spacing w:val="-20"/>
          <w:sz w:val="28"/>
          <w:szCs w:val="28"/>
        </w:rPr>
        <w:t>%；经营收入</w:t>
      </w:r>
      <w:r>
        <w:rPr>
          <w:rFonts w:ascii="仿宋_GB2312" w:eastAsia="仿宋_GB2312" w:hAnsi="仿宋_GB2312" w:cs="仿宋_GB2312" w:hint="eastAsia"/>
          <w:spacing w:val="-20"/>
          <w:sz w:val="28"/>
          <w:szCs w:val="28"/>
          <w:u w:val="single"/>
        </w:rPr>
        <w:t xml:space="preserve">  0</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万元，占</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%；上级补助收入</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万元，占</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%；附属单位上缴收入</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万元，占</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%；其他收入</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万元，占</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w:t>
      </w:r>
    </w:p>
    <w:p w:rsidR="00000000" w:rsidRDefault="00000000">
      <w:pPr>
        <w:spacing w:line="600" w:lineRule="exact"/>
        <w:rPr>
          <w:rFonts w:ascii="黑体" w:eastAsia="黑体" w:hAnsi="黑体" w:cs="黑体" w:hint="eastAsia"/>
          <w:sz w:val="28"/>
          <w:szCs w:val="28"/>
        </w:rPr>
      </w:pPr>
      <w:bookmarkStart w:id="6" w:name="_Toc78784573"/>
      <w:r>
        <w:rPr>
          <w:rFonts w:ascii="仿宋_GB2312" w:eastAsia="仿宋_GB2312" w:hAnsi="仿宋_GB2312" w:cs="仿宋_GB2312" w:hint="eastAsia"/>
          <w:sz w:val="28"/>
          <w:szCs w:val="28"/>
        </w:rPr>
        <w:t xml:space="preserve">   </w:t>
      </w:r>
      <w:r>
        <w:rPr>
          <w:rFonts w:ascii="黑体" w:eastAsia="黑体" w:hAnsi="黑体" w:cs="黑体" w:hint="eastAsia"/>
          <w:sz w:val="28"/>
          <w:szCs w:val="28"/>
        </w:rPr>
        <w:t xml:space="preserve"> 三、</w:t>
      </w:r>
      <w:bookmarkEnd w:id="6"/>
      <w:r>
        <w:rPr>
          <w:rFonts w:ascii="黑体" w:eastAsia="黑体" w:hAnsi="黑体" w:cs="黑体" w:hint="eastAsia"/>
          <w:sz w:val="28"/>
          <w:szCs w:val="28"/>
        </w:rPr>
        <w:t>关于2024年支出预算总表的说明</w:t>
      </w:r>
    </w:p>
    <w:p w:rsidR="00000000" w:rsidRDefault="00000000">
      <w:pPr>
        <w:spacing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本部门2024年支出预算</w:t>
      </w:r>
      <w:r>
        <w:rPr>
          <w:rFonts w:ascii="仿宋_GB2312" w:eastAsia="仿宋_GB2312" w:hAnsi="仿宋_GB2312" w:cs="仿宋_GB2312" w:hint="eastAsia"/>
          <w:sz w:val="28"/>
          <w:szCs w:val="28"/>
          <w:u w:val="single"/>
        </w:rPr>
        <w:t xml:space="preserve">  2795.97  </w:t>
      </w:r>
      <w:r>
        <w:rPr>
          <w:rFonts w:ascii="仿宋_GB2312" w:eastAsia="仿宋_GB2312" w:hAnsi="仿宋_GB2312" w:cs="仿宋_GB2312" w:hint="eastAsia"/>
          <w:sz w:val="28"/>
          <w:szCs w:val="28"/>
        </w:rPr>
        <w:t>万元，与2023年预算相比增加</w:t>
      </w:r>
      <w:r>
        <w:rPr>
          <w:rFonts w:ascii="仿宋_GB2312" w:eastAsia="仿宋_GB2312" w:hAnsi="仿宋_GB2312" w:cs="仿宋_GB2312" w:hint="eastAsia"/>
          <w:sz w:val="28"/>
          <w:szCs w:val="28"/>
          <w:u w:val="single"/>
        </w:rPr>
        <w:t xml:space="preserve">  55.97  </w:t>
      </w:r>
      <w:r>
        <w:rPr>
          <w:rFonts w:ascii="仿宋_GB2312" w:eastAsia="仿宋_GB2312" w:hAnsi="仿宋_GB2312" w:cs="仿宋_GB2312" w:hint="eastAsia"/>
          <w:sz w:val="28"/>
          <w:szCs w:val="28"/>
        </w:rPr>
        <w:t>万元，主要原因是</w:t>
      </w:r>
      <w:r>
        <w:rPr>
          <w:rFonts w:ascii="仿宋_GB2312" w:eastAsia="仿宋_GB2312" w:hAnsi="仿宋_GB2312" w:cs="仿宋_GB2312" w:hint="eastAsia"/>
          <w:sz w:val="28"/>
          <w:szCs w:val="28"/>
          <w:u w:val="single"/>
        </w:rPr>
        <w:t xml:space="preserve"> 新增授薪人员，人员经费有所增加 </w:t>
      </w:r>
      <w:r>
        <w:rPr>
          <w:rFonts w:ascii="仿宋_GB2312" w:eastAsia="仿宋_GB2312" w:hAnsi="仿宋_GB2312" w:cs="仿宋_GB2312" w:hint="eastAsia"/>
          <w:sz w:val="28"/>
          <w:szCs w:val="28"/>
        </w:rPr>
        <w:t>。其中：基本支出</w:t>
      </w:r>
      <w:r>
        <w:rPr>
          <w:rFonts w:ascii="仿宋_GB2312" w:eastAsia="仿宋_GB2312" w:hAnsi="仿宋_GB2312" w:cs="仿宋_GB2312" w:hint="eastAsia"/>
          <w:sz w:val="28"/>
          <w:szCs w:val="28"/>
          <w:u w:val="single"/>
        </w:rPr>
        <w:t xml:space="preserve">  595.96  </w:t>
      </w:r>
      <w:r>
        <w:rPr>
          <w:rFonts w:ascii="仿宋_GB2312" w:eastAsia="仿宋_GB2312" w:hAnsi="仿宋_GB2312" w:cs="仿宋_GB2312" w:hint="eastAsia"/>
          <w:sz w:val="28"/>
          <w:szCs w:val="28"/>
        </w:rPr>
        <w:t>万元，占</w:t>
      </w:r>
      <w:r>
        <w:rPr>
          <w:rFonts w:ascii="仿宋_GB2312" w:eastAsia="仿宋_GB2312" w:hAnsi="仿宋_GB2312" w:cs="仿宋_GB2312" w:hint="eastAsia"/>
          <w:sz w:val="28"/>
          <w:szCs w:val="28"/>
          <w:u w:val="single"/>
        </w:rPr>
        <w:t xml:space="preserve">  21.31  </w:t>
      </w:r>
      <w:r>
        <w:rPr>
          <w:rFonts w:ascii="仿宋_GB2312" w:eastAsia="仿宋_GB2312" w:hAnsi="仿宋_GB2312" w:cs="仿宋_GB2312" w:hint="eastAsia"/>
          <w:sz w:val="28"/>
          <w:szCs w:val="28"/>
        </w:rPr>
        <w:t>%；项目支出</w:t>
      </w:r>
      <w:r>
        <w:rPr>
          <w:rFonts w:ascii="仿宋_GB2312" w:eastAsia="仿宋_GB2312" w:hAnsi="仿宋_GB2312" w:cs="仿宋_GB2312" w:hint="eastAsia"/>
          <w:sz w:val="28"/>
          <w:szCs w:val="28"/>
          <w:u w:val="single"/>
        </w:rPr>
        <w:t xml:space="preserve">  2200.01  </w:t>
      </w:r>
      <w:r>
        <w:rPr>
          <w:rFonts w:ascii="仿宋_GB2312" w:eastAsia="仿宋_GB2312" w:hAnsi="仿宋_GB2312" w:cs="仿宋_GB2312" w:hint="eastAsia"/>
          <w:sz w:val="28"/>
          <w:szCs w:val="28"/>
        </w:rPr>
        <w:t>万元，占</w:t>
      </w:r>
      <w:r>
        <w:rPr>
          <w:rFonts w:ascii="仿宋_GB2312" w:eastAsia="仿宋_GB2312" w:hAnsi="仿宋_GB2312" w:cs="仿宋_GB2312" w:hint="eastAsia"/>
          <w:sz w:val="28"/>
          <w:szCs w:val="28"/>
          <w:u w:val="single"/>
        </w:rPr>
        <w:t xml:space="preserve">  78.69  </w:t>
      </w:r>
      <w:r>
        <w:rPr>
          <w:rFonts w:ascii="仿宋_GB2312" w:eastAsia="仿宋_GB2312" w:hAnsi="仿宋_GB2312" w:cs="仿宋_GB2312" w:hint="eastAsia"/>
          <w:sz w:val="28"/>
          <w:szCs w:val="28"/>
        </w:rPr>
        <w:t>%；经营支出</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万元，占</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%；上缴上级支出</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万元，占</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%；对附属单位补助支出</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万元，占</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 xml:space="preserve">%。 </w:t>
      </w:r>
    </w:p>
    <w:p w:rsidR="00000000" w:rsidRDefault="00000000">
      <w:pPr>
        <w:spacing w:line="600" w:lineRule="exact"/>
        <w:rPr>
          <w:rFonts w:ascii="黑体" w:eastAsia="黑体" w:hAnsi="黑体" w:cs="黑体" w:hint="eastAsia"/>
          <w:sz w:val="28"/>
          <w:szCs w:val="28"/>
        </w:rPr>
      </w:pPr>
      <w:bookmarkStart w:id="7" w:name="_Toc78784574"/>
      <w:r>
        <w:rPr>
          <w:rFonts w:ascii="仿宋_GB2312" w:eastAsia="仿宋_GB2312" w:hAnsi="仿宋_GB2312" w:cs="仿宋_GB2312" w:hint="eastAsia"/>
          <w:sz w:val="28"/>
          <w:szCs w:val="28"/>
        </w:rPr>
        <w:t xml:space="preserve">    </w:t>
      </w:r>
      <w:r>
        <w:rPr>
          <w:rFonts w:ascii="黑体" w:eastAsia="黑体" w:hAnsi="黑体" w:cs="黑体" w:hint="eastAsia"/>
          <w:sz w:val="28"/>
          <w:szCs w:val="28"/>
        </w:rPr>
        <w:t>四、</w:t>
      </w:r>
      <w:bookmarkEnd w:id="7"/>
      <w:r>
        <w:rPr>
          <w:rFonts w:ascii="黑体" w:eastAsia="黑体" w:hAnsi="黑体" w:cs="黑体" w:hint="eastAsia"/>
          <w:sz w:val="28"/>
          <w:szCs w:val="28"/>
        </w:rPr>
        <w:t>关于2024年财政拨款收支预算总表的说明</w:t>
      </w:r>
    </w:p>
    <w:p w:rsidR="00000000" w:rsidRDefault="00000000">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本部门2024年财政拨款收入预算</w:t>
      </w:r>
      <w:r>
        <w:rPr>
          <w:rFonts w:ascii="仿宋_GB2312" w:eastAsia="仿宋_GB2312" w:hAnsi="仿宋_GB2312" w:cs="仿宋_GB2312" w:hint="eastAsia"/>
          <w:sz w:val="28"/>
          <w:szCs w:val="28"/>
          <w:u w:val="single"/>
        </w:rPr>
        <w:t xml:space="preserve">  2795.97  </w:t>
      </w:r>
      <w:r>
        <w:rPr>
          <w:rFonts w:ascii="仿宋_GB2312" w:eastAsia="仿宋_GB2312" w:hAnsi="仿宋_GB2312" w:cs="仿宋_GB2312" w:hint="eastAsia"/>
          <w:sz w:val="28"/>
          <w:szCs w:val="28"/>
        </w:rPr>
        <w:t>万元，与2023年预算相比增加</w:t>
      </w:r>
      <w:r>
        <w:rPr>
          <w:rFonts w:ascii="仿宋_GB2312" w:eastAsia="仿宋_GB2312" w:hAnsi="仿宋_GB2312" w:cs="仿宋_GB2312" w:hint="eastAsia"/>
          <w:sz w:val="28"/>
          <w:szCs w:val="28"/>
          <w:u w:val="single"/>
        </w:rPr>
        <w:t xml:space="preserve">  55.97  </w:t>
      </w:r>
      <w:r>
        <w:rPr>
          <w:rFonts w:ascii="仿宋_GB2312" w:eastAsia="仿宋_GB2312" w:hAnsi="仿宋_GB2312" w:cs="仿宋_GB2312" w:hint="eastAsia"/>
          <w:sz w:val="28"/>
          <w:szCs w:val="28"/>
        </w:rPr>
        <w:t>万元，主要原因是</w:t>
      </w:r>
      <w:r>
        <w:rPr>
          <w:rFonts w:ascii="仿宋_GB2312" w:eastAsia="仿宋_GB2312" w:hAnsi="仿宋_GB2312" w:cs="仿宋_GB2312" w:hint="eastAsia"/>
          <w:sz w:val="28"/>
          <w:szCs w:val="28"/>
          <w:u w:val="single"/>
        </w:rPr>
        <w:t xml:space="preserve"> 新增授薪人员，人员经费有所增加  </w:t>
      </w:r>
      <w:r>
        <w:rPr>
          <w:rFonts w:ascii="仿宋_GB2312" w:eastAsia="仿宋_GB2312" w:hAnsi="仿宋_GB2312" w:cs="仿宋_GB2312" w:hint="eastAsia"/>
          <w:sz w:val="28"/>
          <w:szCs w:val="28"/>
        </w:rPr>
        <w:t>。收入包括：一般公共预算拨款收入</w:t>
      </w:r>
      <w:r>
        <w:rPr>
          <w:rFonts w:ascii="仿宋_GB2312" w:eastAsia="仿宋_GB2312" w:hAnsi="仿宋_GB2312" w:cs="仿宋_GB2312" w:hint="eastAsia"/>
          <w:sz w:val="28"/>
          <w:szCs w:val="28"/>
          <w:u w:val="single"/>
        </w:rPr>
        <w:t xml:space="preserve">  2795.97  </w:t>
      </w:r>
      <w:r>
        <w:rPr>
          <w:rFonts w:ascii="仿宋_GB2312" w:eastAsia="仿宋_GB2312" w:hAnsi="仿宋_GB2312" w:cs="仿宋_GB2312" w:hint="eastAsia"/>
          <w:sz w:val="28"/>
          <w:szCs w:val="28"/>
        </w:rPr>
        <w:t>万元、政府性基金预算拨款收入</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万元、国有资本经营预算拨款收入</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万元、上年财政结转和结余</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万元。2024年财政拨款支出预算</w:t>
      </w:r>
      <w:r>
        <w:rPr>
          <w:rFonts w:ascii="仿宋_GB2312" w:eastAsia="仿宋_GB2312" w:hAnsi="仿宋_GB2312" w:cs="仿宋_GB2312" w:hint="eastAsia"/>
          <w:sz w:val="28"/>
          <w:szCs w:val="28"/>
          <w:u w:val="single"/>
        </w:rPr>
        <w:t xml:space="preserve">  2795.97  </w:t>
      </w:r>
      <w:r>
        <w:rPr>
          <w:rFonts w:ascii="仿宋_GB2312" w:eastAsia="仿宋_GB2312" w:hAnsi="仿宋_GB2312" w:cs="仿宋_GB2312" w:hint="eastAsia"/>
          <w:sz w:val="28"/>
          <w:szCs w:val="28"/>
        </w:rPr>
        <w:t>万元，与2023年预算相比增加</w:t>
      </w:r>
      <w:r>
        <w:rPr>
          <w:rFonts w:ascii="仿宋_GB2312" w:eastAsia="仿宋_GB2312" w:hAnsi="仿宋_GB2312" w:cs="仿宋_GB2312" w:hint="eastAsia"/>
          <w:sz w:val="28"/>
          <w:szCs w:val="28"/>
          <w:u w:val="single"/>
        </w:rPr>
        <w:t xml:space="preserve">   55.97  </w:t>
      </w:r>
      <w:r>
        <w:rPr>
          <w:rFonts w:ascii="仿宋_GB2312" w:eastAsia="仿宋_GB2312" w:hAnsi="仿宋_GB2312" w:cs="仿宋_GB2312" w:hint="eastAsia"/>
          <w:sz w:val="28"/>
          <w:szCs w:val="28"/>
        </w:rPr>
        <w:t>万元，主要原因是</w:t>
      </w:r>
      <w:r>
        <w:rPr>
          <w:rFonts w:ascii="仿宋_GB2312" w:eastAsia="仿宋_GB2312" w:hAnsi="仿宋_GB2312" w:cs="仿宋_GB2312" w:hint="eastAsia"/>
          <w:sz w:val="28"/>
          <w:szCs w:val="28"/>
          <w:u w:val="single"/>
        </w:rPr>
        <w:t xml:space="preserve"> 新增授薪人员，人员经费有所增加 </w:t>
      </w:r>
      <w:r>
        <w:rPr>
          <w:rFonts w:ascii="仿宋_GB2312" w:eastAsia="仿宋_GB2312" w:hAnsi="仿宋_GB2312" w:cs="仿宋_GB2312" w:hint="eastAsia"/>
          <w:sz w:val="28"/>
          <w:szCs w:val="28"/>
        </w:rPr>
        <w:t>。支出包括：文化旅游体育与传媒支出</w:t>
      </w:r>
      <w:r>
        <w:rPr>
          <w:rFonts w:ascii="仿宋_GB2312" w:eastAsia="仿宋_GB2312" w:hAnsi="仿宋_GB2312" w:cs="仿宋_GB2312" w:hint="eastAsia"/>
          <w:sz w:val="28"/>
          <w:szCs w:val="28"/>
          <w:u w:val="single"/>
        </w:rPr>
        <w:t xml:space="preserve">  2718.86 </w:t>
      </w:r>
      <w:r>
        <w:rPr>
          <w:rFonts w:ascii="仿宋_GB2312" w:eastAsia="仿宋_GB2312" w:hAnsi="仿宋_GB2312" w:cs="仿宋_GB2312" w:hint="eastAsia"/>
          <w:sz w:val="28"/>
          <w:szCs w:val="28"/>
        </w:rPr>
        <w:t>万元、社会保障和就业支出</w:t>
      </w:r>
      <w:r>
        <w:rPr>
          <w:rFonts w:ascii="仿宋_GB2312" w:eastAsia="仿宋_GB2312" w:hAnsi="仿宋_GB2312" w:cs="仿宋_GB2312" w:hint="eastAsia"/>
          <w:sz w:val="28"/>
          <w:szCs w:val="28"/>
          <w:u w:val="single"/>
        </w:rPr>
        <w:t xml:space="preserve"> 54.43 </w:t>
      </w:r>
      <w:r>
        <w:rPr>
          <w:rFonts w:ascii="仿宋_GB2312" w:eastAsia="仿宋_GB2312" w:hAnsi="仿宋_GB2312" w:cs="仿宋_GB2312" w:hint="eastAsia"/>
          <w:sz w:val="28"/>
          <w:szCs w:val="28"/>
        </w:rPr>
        <w:t>万元</w:t>
      </w:r>
      <w:r>
        <w:rPr>
          <w:rFonts w:ascii="仿宋_GB2312" w:eastAsia="仿宋_GB2312" w:hAnsi="仿宋_GB2312" w:cs="仿宋_GB2312" w:hint="eastAsia"/>
          <w:color w:val="FF0000"/>
          <w:sz w:val="28"/>
          <w:szCs w:val="28"/>
        </w:rPr>
        <w:t>、</w:t>
      </w:r>
      <w:r>
        <w:rPr>
          <w:rFonts w:ascii="仿宋_GB2312" w:eastAsia="仿宋_GB2312" w:hAnsi="仿宋_GB2312" w:cs="仿宋_GB2312" w:hint="eastAsia"/>
          <w:sz w:val="28"/>
          <w:szCs w:val="28"/>
        </w:rPr>
        <w:t>卫生健康支出</w:t>
      </w:r>
      <w:r>
        <w:rPr>
          <w:rFonts w:ascii="仿宋_GB2312" w:eastAsia="仿宋_GB2312" w:hAnsi="仿宋_GB2312" w:cs="仿宋_GB2312" w:hint="eastAsia"/>
          <w:sz w:val="28"/>
          <w:szCs w:val="28"/>
          <w:u w:val="single"/>
        </w:rPr>
        <w:t xml:space="preserve">  22.68  </w:t>
      </w:r>
      <w:r>
        <w:rPr>
          <w:rFonts w:ascii="仿宋_GB2312" w:eastAsia="仿宋_GB2312" w:hAnsi="仿宋_GB2312" w:cs="仿宋_GB2312" w:hint="eastAsia"/>
          <w:sz w:val="28"/>
          <w:szCs w:val="28"/>
        </w:rPr>
        <w:t>万元。</w:t>
      </w:r>
    </w:p>
    <w:p w:rsidR="00000000" w:rsidRDefault="00000000">
      <w:pPr>
        <w:spacing w:line="600" w:lineRule="exact"/>
        <w:rPr>
          <w:rFonts w:ascii="黑体" w:eastAsia="黑体" w:hAnsi="黑体" w:cs="黑体" w:hint="eastAsia"/>
          <w:sz w:val="28"/>
          <w:szCs w:val="28"/>
        </w:rPr>
      </w:pPr>
      <w:bookmarkStart w:id="8" w:name="_Toc78784575"/>
      <w:r>
        <w:rPr>
          <w:rFonts w:ascii="仿宋_GB2312" w:eastAsia="仿宋_GB2312" w:hAnsi="仿宋_GB2312" w:cs="仿宋_GB2312" w:hint="eastAsia"/>
          <w:sz w:val="28"/>
          <w:szCs w:val="28"/>
        </w:rPr>
        <w:t xml:space="preserve">   </w:t>
      </w:r>
      <w:r>
        <w:rPr>
          <w:rFonts w:ascii="黑体" w:eastAsia="黑体" w:hAnsi="黑体" w:cs="黑体" w:hint="eastAsia"/>
          <w:sz w:val="28"/>
          <w:szCs w:val="28"/>
        </w:rPr>
        <w:t xml:space="preserve"> 五、</w:t>
      </w:r>
      <w:bookmarkEnd w:id="8"/>
      <w:r>
        <w:rPr>
          <w:rFonts w:ascii="黑体" w:eastAsia="黑体" w:hAnsi="黑体" w:cs="黑体" w:hint="eastAsia"/>
          <w:sz w:val="28"/>
          <w:szCs w:val="28"/>
        </w:rPr>
        <w:t>关于2024年财政拨款一般公共预算支出预算表的说明</w:t>
      </w:r>
    </w:p>
    <w:p w:rsidR="00000000" w:rsidRDefault="00000000">
      <w:pPr>
        <w:spacing w:line="600" w:lineRule="exact"/>
        <w:ind w:leftChars="200" w:left="480"/>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（一）总体情况</w:t>
      </w:r>
    </w:p>
    <w:p w:rsidR="00000000" w:rsidRDefault="00000000">
      <w:pPr>
        <w:spacing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本部门2024年一般公共预算支出</w:t>
      </w:r>
      <w:r>
        <w:rPr>
          <w:rFonts w:ascii="仿宋_GB2312" w:eastAsia="仿宋_GB2312" w:hAnsi="仿宋_GB2312" w:cs="仿宋_GB2312" w:hint="eastAsia"/>
          <w:sz w:val="28"/>
          <w:szCs w:val="28"/>
          <w:u w:val="single"/>
        </w:rPr>
        <w:t xml:space="preserve">  2795.97 </w:t>
      </w:r>
      <w:r>
        <w:rPr>
          <w:rFonts w:ascii="仿宋_GB2312" w:eastAsia="仿宋_GB2312" w:hAnsi="仿宋_GB2312" w:cs="仿宋_GB2312" w:hint="eastAsia"/>
          <w:sz w:val="28"/>
          <w:szCs w:val="28"/>
        </w:rPr>
        <w:t>万元，与2023年预算相比增加</w:t>
      </w:r>
      <w:r>
        <w:rPr>
          <w:rFonts w:ascii="仿宋_GB2312" w:eastAsia="仿宋_GB2312" w:hAnsi="仿宋_GB2312" w:cs="仿宋_GB2312" w:hint="eastAsia"/>
          <w:sz w:val="28"/>
          <w:szCs w:val="28"/>
          <w:u w:val="single"/>
        </w:rPr>
        <w:t xml:space="preserve">  55.97  </w:t>
      </w:r>
      <w:r>
        <w:rPr>
          <w:rFonts w:ascii="仿宋_GB2312" w:eastAsia="仿宋_GB2312" w:hAnsi="仿宋_GB2312" w:cs="仿宋_GB2312" w:hint="eastAsia"/>
          <w:sz w:val="28"/>
          <w:szCs w:val="28"/>
        </w:rPr>
        <w:t>万元，主要原因是</w:t>
      </w:r>
      <w:r>
        <w:rPr>
          <w:rFonts w:ascii="仿宋_GB2312" w:eastAsia="仿宋_GB2312" w:hAnsi="仿宋_GB2312" w:cs="仿宋_GB2312" w:hint="eastAsia"/>
          <w:sz w:val="28"/>
          <w:szCs w:val="28"/>
          <w:u w:val="single"/>
        </w:rPr>
        <w:t xml:space="preserve">  新增授薪人员，人员经费有所增加   </w:t>
      </w:r>
      <w:r>
        <w:rPr>
          <w:rFonts w:ascii="仿宋_GB2312" w:eastAsia="仿宋_GB2312" w:hAnsi="仿宋_GB2312" w:cs="仿宋_GB2312" w:hint="eastAsia"/>
          <w:sz w:val="28"/>
          <w:szCs w:val="28"/>
        </w:rPr>
        <w:t>。</w:t>
      </w:r>
    </w:p>
    <w:p w:rsidR="00000000" w:rsidRDefault="00000000">
      <w:pPr>
        <w:spacing w:line="600" w:lineRule="exact"/>
        <w:ind w:firstLineChars="200" w:firstLine="562"/>
        <w:rPr>
          <w:rFonts w:ascii="楷体_GB2312" w:eastAsia="楷体_GB2312" w:hAnsi="楷体_GB2312" w:cs="楷体_GB2312" w:hint="eastAsia"/>
          <w:sz w:val="28"/>
          <w:szCs w:val="28"/>
        </w:rPr>
      </w:pPr>
      <w:r>
        <w:rPr>
          <w:rFonts w:ascii="楷体_GB2312" w:eastAsia="楷体_GB2312" w:hAnsi="楷体_GB2312" w:cs="楷体_GB2312" w:hint="eastAsia"/>
          <w:b/>
          <w:bCs/>
          <w:sz w:val="28"/>
          <w:szCs w:val="28"/>
        </w:rPr>
        <w:t>（二）具体情况</w:t>
      </w:r>
    </w:p>
    <w:p w:rsidR="00000000" w:rsidRDefault="00000000">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1. “文化旅游体育与传媒支出（类）”</w:t>
      </w:r>
      <w:r>
        <w:rPr>
          <w:rFonts w:ascii="仿宋_GB2312" w:eastAsia="仿宋_GB2312" w:hAnsi="仿宋_GB2312" w:cs="仿宋_GB2312" w:hint="eastAsia"/>
          <w:sz w:val="28"/>
          <w:szCs w:val="28"/>
          <w:u w:val="single"/>
        </w:rPr>
        <w:t xml:space="preserve"> 2718.86 </w:t>
      </w:r>
      <w:r>
        <w:rPr>
          <w:rFonts w:ascii="仿宋_GB2312" w:eastAsia="仿宋_GB2312" w:hAnsi="仿宋_GB2312" w:cs="仿宋_GB2312" w:hint="eastAsia"/>
          <w:sz w:val="28"/>
          <w:szCs w:val="28"/>
        </w:rPr>
        <w:t>万元，与2023年预算相比增加</w:t>
      </w:r>
      <w:r>
        <w:rPr>
          <w:rFonts w:ascii="仿宋_GB2312" w:eastAsia="仿宋_GB2312" w:hAnsi="仿宋_GB2312" w:cs="仿宋_GB2312" w:hint="eastAsia"/>
          <w:sz w:val="28"/>
          <w:szCs w:val="28"/>
          <w:u w:val="single"/>
        </w:rPr>
        <w:t xml:space="preserve">  39.86 </w:t>
      </w:r>
      <w:r>
        <w:rPr>
          <w:rFonts w:ascii="仿宋_GB2312" w:eastAsia="仿宋_GB2312" w:hAnsi="仿宋_GB2312" w:cs="仿宋_GB2312" w:hint="eastAsia"/>
          <w:sz w:val="28"/>
          <w:szCs w:val="28"/>
        </w:rPr>
        <w:t xml:space="preserve"> 万元，主要原因是</w:t>
      </w:r>
      <w:r>
        <w:rPr>
          <w:rFonts w:ascii="仿宋_GB2312" w:eastAsia="仿宋_GB2312" w:hAnsi="仿宋_GB2312" w:cs="仿宋_GB2312" w:hint="eastAsia"/>
          <w:sz w:val="28"/>
          <w:szCs w:val="28"/>
          <w:u w:val="single"/>
        </w:rPr>
        <w:t xml:space="preserve"> 新增授薪人员，人员经费有所增</w:t>
      </w:r>
      <w:r>
        <w:rPr>
          <w:rFonts w:ascii="仿宋_GB2312" w:eastAsia="仿宋_GB2312" w:hAnsi="仿宋_GB2312" w:cs="仿宋_GB2312" w:hint="eastAsia"/>
          <w:sz w:val="28"/>
          <w:szCs w:val="28"/>
          <w:u w:val="single"/>
        </w:rPr>
        <w:lastRenderedPageBreak/>
        <w:t xml:space="preserve">加 </w:t>
      </w:r>
      <w:r>
        <w:rPr>
          <w:rFonts w:ascii="仿宋_GB2312" w:eastAsia="仿宋_GB2312" w:hAnsi="仿宋_GB2312" w:cs="仿宋_GB2312" w:hint="eastAsia"/>
          <w:sz w:val="28"/>
          <w:szCs w:val="28"/>
        </w:rPr>
        <w:t>，其中：</w:t>
      </w:r>
    </w:p>
    <w:p w:rsidR="00000000" w:rsidRDefault="00000000">
      <w:pPr>
        <w:spacing w:line="600" w:lineRule="exact"/>
        <w:ind w:firstLineChars="200" w:firstLine="560"/>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“文化和旅游（款）”</w:t>
      </w:r>
      <w:r>
        <w:rPr>
          <w:rFonts w:ascii="仿宋_GB2312" w:eastAsia="仿宋_GB2312" w:hAnsi="仿宋_GB2312" w:cs="仿宋_GB2312" w:hint="eastAsia"/>
          <w:sz w:val="28"/>
          <w:szCs w:val="28"/>
          <w:u w:val="single"/>
        </w:rPr>
        <w:t xml:space="preserve">  2718.86  </w:t>
      </w:r>
      <w:r>
        <w:rPr>
          <w:rFonts w:ascii="仿宋_GB2312" w:eastAsia="仿宋_GB2312" w:hAnsi="仿宋_GB2312" w:cs="仿宋_GB2312" w:hint="eastAsia"/>
          <w:sz w:val="28"/>
          <w:szCs w:val="28"/>
        </w:rPr>
        <w:t>万元，包括：“图书馆（项）”</w:t>
      </w:r>
      <w:r>
        <w:rPr>
          <w:rFonts w:ascii="仿宋_GB2312" w:eastAsia="仿宋_GB2312" w:hAnsi="仿宋_GB2312" w:cs="仿宋_GB2312" w:hint="eastAsia"/>
          <w:sz w:val="28"/>
          <w:szCs w:val="28"/>
          <w:u w:val="single"/>
        </w:rPr>
        <w:t xml:space="preserve"> 2718.76   </w:t>
      </w:r>
      <w:r>
        <w:rPr>
          <w:rFonts w:ascii="仿宋_GB2312" w:eastAsia="仿宋_GB2312" w:hAnsi="仿宋_GB2312" w:cs="仿宋_GB2312" w:hint="eastAsia"/>
          <w:sz w:val="28"/>
          <w:szCs w:val="28"/>
        </w:rPr>
        <w:t>万元，主要用于</w:t>
      </w:r>
      <w:r>
        <w:rPr>
          <w:rFonts w:ascii="仿宋_GB2312" w:eastAsia="仿宋_GB2312" w:hAnsi="仿宋_GB2312" w:cs="仿宋_GB2312" w:hint="eastAsia"/>
          <w:sz w:val="28"/>
          <w:szCs w:val="28"/>
          <w:u w:val="single"/>
        </w:rPr>
        <w:t xml:space="preserve"> 图书馆日常运营、家具用具设备设施购置以及各项业务费支出如物业费、绿植租摆费用、人力服务外包费用、各项能源费用、场馆维护保养检测费用、活动及宣传费用、文献购置费用、智慧馆建设费用以及餐费等各项支出   </w:t>
      </w:r>
      <w:r>
        <w:rPr>
          <w:rFonts w:ascii="仿宋_GB2312" w:eastAsia="仿宋_GB2312" w:hAnsi="仿宋_GB2312" w:cs="仿宋_GB2312" w:hint="eastAsia"/>
          <w:sz w:val="28"/>
          <w:szCs w:val="28"/>
        </w:rPr>
        <w:t>；“群众文化（项）”</w:t>
      </w:r>
      <w:r>
        <w:rPr>
          <w:rFonts w:ascii="仿宋_GB2312" w:eastAsia="仿宋_GB2312" w:hAnsi="仿宋_GB2312" w:cs="仿宋_GB2312" w:hint="eastAsia"/>
          <w:sz w:val="28"/>
          <w:szCs w:val="28"/>
          <w:u w:val="single"/>
        </w:rPr>
        <w:t xml:space="preserve">  0.1  </w:t>
      </w:r>
      <w:r>
        <w:rPr>
          <w:rFonts w:ascii="仿宋_GB2312" w:eastAsia="仿宋_GB2312" w:hAnsi="仿宋_GB2312" w:cs="仿宋_GB2312" w:hint="eastAsia"/>
          <w:sz w:val="28"/>
          <w:szCs w:val="28"/>
        </w:rPr>
        <w:t>万元，主要用于</w:t>
      </w:r>
      <w:r>
        <w:rPr>
          <w:rFonts w:ascii="仿宋_GB2312" w:eastAsia="仿宋_GB2312" w:hAnsi="仿宋_GB2312" w:cs="仿宋_GB2312" w:hint="eastAsia"/>
          <w:sz w:val="28"/>
          <w:szCs w:val="28"/>
          <w:u w:val="single"/>
        </w:rPr>
        <w:t xml:space="preserve"> 活动费用 </w:t>
      </w:r>
      <w:r>
        <w:rPr>
          <w:rFonts w:ascii="仿宋_GB2312" w:eastAsia="仿宋_GB2312" w:hAnsi="仿宋_GB2312" w:cs="仿宋_GB2312" w:hint="eastAsia"/>
          <w:sz w:val="28"/>
          <w:szCs w:val="28"/>
        </w:rPr>
        <w:t>。</w:t>
      </w:r>
    </w:p>
    <w:p w:rsidR="00000000" w:rsidRDefault="00000000">
      <w:pPr>
        <w:spacing w:line="600" w:lineRule="exact"/>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2. “社会保障和就业支出（类）”</w:t>
      </w:r>
      <w:r>
        <w:rPr>
          <w:rFonts w:ascii="仿宋_GB2312" w:eastAsia="仿宋_GB2312" w:hAnsi="仿宋_GB2312" w:cs="仿宋_GB2312" w:hint="eastAsia"/>
          <w:sz w:val="28"/>
          <w:szCs w:val="28"/>
          <w:u w:val="single"/>
        </w:rPr>
        <w:t xml:space="preserve"> 54.43 </w:t>
      </w:r>
      <w:r>
        <w:rPr>
          <w:rFonts w:ascii="仿宋_GB2312" w:eastAsia="仿宋_GB2312" w:hAnsi="仿宋_GB2312" w:cs="仿宋_GB2312" w:hint="eastAsia"/>
          <w:sz w:val="28"/>
          <w:szCs w:val="28"/>
        </w:rPr>
        <w:t>万元，与2023年预算相比增加</w:t>
      </w:r>
      <w:r>
        <w:rPr>
          <w:rFonts w:ascii="仿宋_GB2312" w:eastAsia="仿宋_GB2312" w:hAnsi="仿宋_GB2312" w:cs="仿宋_GB2312" w:hint="eastAsia"/>
          <w:sz w:val="28"/>
          <w:szCs w:val="28"/>
          <w:u w:val="single"/>
        </w:rPr>
        <w:t xml:space="preserve">  11.43  </w:t>
      </w:r>
      <w:r>
        <w:rPr>
          <w:rFonts w:ascii="仿宋_GB2312" w:eastAsia="仿宋_GB2312" w:hAnsi="仿宋_GB2312" w:cs="仿宋_GB2312" w:hint="eastAsia"/>
          <w:sz w:val="28"/>
          <w:szCs w:val="28"/>
        </w:rPr>
        <w:t>万元，主要原因是</w:t>
      </w:r>
      <w:r>
        <w:rPr>
          <w:rFonts w:ascii="仿宋_GB2312" w:eastAsia="仿宋_GB2312" w:hAnsi="仿宋_GB2312" w:cs="仿宋_GB2312" w:hint="eastAsia"/>
          <w:sz w:val="28"/>
          <w:szCs w:val="28"/>
          <w:u w:val="single"/>
        </w:rPr>
        <w:t xml:space="preserve"> 新增授薪人员，人员经费有所增加 </w:t>
      </w:r>
      <w:r>
        <w:rPr>
          <w:rFonts w:ascii="仿宋_GB2312" w:eastAsia="仿宋_GB2312" w:hAnsi="仿宋_GB2312" w:cs="仿宋_GB2312" w:hint="eastAsia"/>
          <w:sz w:val="28"/>
          <w:szCs w:val="28"/>
        </w:rPr>
        <w:t>，其中：</w:t>
      </w:r>
    </w:p>
    <w:p w:rsidR="00000000" w:rsidRDefault="00000000">
      <w:pPr>
        <w:spacing w:line="600" w:lineRule="exact"/>
        <w:ind w:firstLineChars="200" w:firstLine="560"/>
        <w:jc w:val="both"/>
        <w:rPr>
          <w:rFonts w:ascii="仿宋_GB2312" w:eastAsia="仿宋_GB2312" w:hAnsi="仿宋_GB2312" w:cs="仿宋_GB2312" w:hint="eastAsia"/>
          <w:color w:val="FF0000"/>
          <w:sz w:val="28"/>
          <w:szCs w:val="28"/>
        </w:rPr>
      </w:pPr>
      <w:r>
        <w:rPr>
          <w:rFonts w:ascii="仿宋_GB2312" w:eastAsia="仿宋_GB2312" w:hAnsi="仿宋_GB2312" w:cs="仿宋_GB2312" w:hint="eastAsia"/>
          <w:sz w:val="28"/>
          <w:szCs w:val="28"/>
        </w:rPr>
        <w:t>“行政事业单位养老支出（款）”</w:t>
      </w:r>
      <w:r>
        <w:rPr>
          <w:rFonts w:ascii="仿宋_GB2312" w:eastAsia="仿宋_GB2312" w:hAnsi="仿宋_GB2312" w:cs="仿宋_GB2312" w:hint="eastAsia"/>
          <w:sz w:val="28"/>
          <w:szCs w:val="28"/>
          <w:u w:val="single"/>
        </w:rPr>
        <w:t xml:space="preserve">  54.43  </w:t>
      </w:r>
      <w:r>
        <w:rPr>
          <w:rFonts w:ascii="仿宋_GB2312" w:eastAsia="仿宋_GB2312" w:hAnsi="仿宋_GB2312" w:cs="仿宋_GB2312" w:hint="eastAsia"/>
          <w:sz w:val="28"/>
          <w:szCs w:val="28"/>
        </w:rPr>
        <w:t>万元，包括：“机关事业单位基本养老保险缴费支出（项）”</w:t>
      </w:r>
      <w:r>
        <w:rPr>
          <w:rFonts w:ascii="仿宋_GB2312" w:eastAsia="仿宋_GB2312" w:hAnsi="仿宋_GB2312" w:cs="仿宋_GB2312" w:hint="eastAsia"/>
          <w:sz w:val="28"/>
          <w:szCs w:val="28"/>
          <w:u w:val="single"/>
        </w:rPr>
        <w:t xml:space="preserve"> 36.29 </w:t>
      </w:r>
      <w:r>
        <w:rPr>
          <w:rFonts w:ascii="仿宋_GB2312" w:eastAsia="仿宋_GB2312" w:hAnsi="仿宋_GB2312" w:cs="仿宋_GB2312" w:hint="eastAsia"/>
          <w:sz w:val="28"/>
          <w:szCs w:val="28"/>
        </w:rPr>
        <w:t>万元，主要用于</w:t>
      </w:r>
      <w:r>
        <w:rPr>
          <w:rFonts w:ascii="仿宋_GB2312" w:eastAsia="仿宋_GB2312" w:hAnsi="仿宋_GB2312" w:cs="仿宋_GB2312" w:hint="eastAsia"/>
          <w:sz w:val="28"/>
          <w:szCs w:val="28"/>
          <w:u w:val="single"/>
        </w:rPr>
        <w:t xml:space="preserve"> 职工基本养老保险缴费支出  </w:t>
      </w:r>
      <w:r>
        <w:rPr>
          <w:rFonts w:ascii="仿宋_GB2312" w:eastAsia="仿宋_GB2312" w:hAnsi="仿宋_GB2312" w:cs="仿宋_GB2312" w:hint="eastAsia"/>
          <w:sz w:val="28"/>
          <w:szCs w:val="28"/>
        </w:rPr>
        <w:t>；“机关事业单位职业年金缴费支出（项）”</w:t>
      </w:r>
      <w:r>
        <w:rPr>
          <w:rFonts w:ascii="仿宋_GB2312" w:eastAsia="仿宋_GB2312" w:hAnsi="仿宋_GB2312" w:cs="仿宋_GB2312" w:hint="eastAsia"/>
          <w:sz w:val="28"/>
          <w:szCs w:val="28"/>
          <w:u w:val="single"/>
        </w:rPr>
        <w:t xml:space="preserve">  18.14  </w:t>
      </w:r>
      <w:r>
        <w:rPr>
          <w:rFonts w:ascii="仿宋_GB2312" w:eastAsia="仿宋_GB2312" w:hAnsi="仿宋_GB2312" w:cs="仿宋_GB2312" w:hint="eastAsia"/>
          <w:sz w:val="28"/>
          <w:szCs w:val="28"/>
        </w:rPr>
        <w:t>万元，主要用于</w:t>
      </w:r>
      <w:r>
        <w:rPr>
          <w:rFonts w:ascii="仿宋_GB2312" w:eastAsia="仿宋_GB2312" w:hAnsi="仿宋_GB2312" w:cs="仿宋_GB2312" w:hint="eastAsia"/>
          <w:sz w:val="28"/>
          <w:szCs w:val="28"/>
          <w:u w:val="single"/>
        </w:rPr>
        <w:t xml:space="preserve"> 机关事业单位职业年金缴费支出  </w:t>
      </w:r>
      <w:r>
        <w:rPr>
          <w:rFonts w:ascii="仿宋_GB2312" w:eastAsia="仿宋_GB2312" w:hAnsi="仿宋_GB2312" w:cs="仿宋_GB2312" w:hint="eastAsia"/>
          <w:sz w:val="28"/>
          <w:szCs w:val="28"/>
        </w:rPr>
        <w:t>。</w:t>
      </w:r>
    </w:p>
    <w:p w:rsidR="00000000" w:rsidRDefault="00000000">
      <w:pPr>
        <w:spacing w:line="600" w:lineRule="exact"/>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3. “卫生健康支出（类）”</w:t>
      </w:r>
      <w:r>
        <w:rPr>
          <w:rFonts w:ascii="仿宋_GB2312" w:eastAsia="仿宋_GB2312" w:hAnsi="仿宋_GB2312" w:cs="仿宋_GB2312" w:hint="eastAsia"/>
          <w:sz w:val="28"/>
          <w:szCs w:val="28"/>
          <w:u w:val="single"/>
        </w:rPr>
        <w:t xml:space="preserve"> 22.68 </w:t>
      </w:r>
      <w:r>
        <w:rPr>
          <w:rFonts w:ascii="仿宋_GB2312" w:eastAsia="仿宋_GB2312" w:hAnsi="仿宋_GB2312" w:cs="仿宋_GB2312" w:hint="eastAsia"/>
          <w:sz w:val="28"/>
          <w:szCs w:val="28"/>
        </w:rPr>
        <w:t>万元，与2023年预算相比增加</w:t>
      </w:r>
      <w:r>
        <w:rPr>
          <w:rFonts w:ascii="仿宋_GB2312" w:eastAsia="仿宋_GB2312" w:hAnsi="仿宋_GB2312" w:cs="仿宋_GB2312" w:hint="eastAsia"/>
          <w:sz w:val="28"/>
          <w:szCs w:val="28"/>
          <w:u w:val="single"/>
        </w:rPr>
        <w:t xml:space="preserve"> 4.68</w:t>
      </w:r>
      <w:r>
        <w:rPr>
          <w:rFonts w:ascii="仿宋_GB2312" w:eastAsia="仿宋_GB2312" w:hAnsi="仿宋_GB2312" w:cs="仿宋_GB2312" w:hint="eastAsia"/>
          <w:sz w:val="28"/>
          <w:szCs w:val="28"/>
        </w:rPr>
        <w:t>万元，主要原因是</w:t>
      </w:r>
      <w:r>
        <w:rPr>
          <w:rFonts w:ascii="仿宋_GB2312" w:eastAsia="仿宋_GB2312" w:hAnsi="仿宋_GB2312" w:cs="仿宋_GB2312" w:hint="eastAsia"/>
          <w:sz w:val="28"/>
          <w:szCs w:val="28"/>
          <w:u w:val="single"/>
        </w:rPr>
        <w:t xml:space="preserve"> 新增授薪人员，人员经费有所增加 </w:t>
      </w:r>
      <w:r>
        <w:rPr>
          <w:rFonts w:ascii="仿宋_GB2312" w:eastAsia="仿宋_GB2312" w:hAnsi="仿宋_GB2312" w:cs="仿宋_GB2312" w:hint="eastAsia"/>
          <w:sz w:val="28"/>
          <w:szCs w:val="28"/>
        </w:rPr>
        <w:t>，其中：</w:t>
      </w:r>
    </w:p>
    <w:p w:rsidR="00000000" w:rsidRDefault="00000000">
      <w:pPr>
        <w:spacing w:line="600" w:lineRule="exact"/>
        <w:ind w:firstLineChars="200" w:firstLine="560"/>
        <w:jc w:val="both"/>
        <w:rPr>
          <w:rFonts w:ascii="仿宋_GB2312" w:eastAsia="仿宋_GB2312" w:hAnsi="仿宋_GB2312" w:cs="仿宋_GB2312" w:hint="eastAsia"/>
          <w:color w:val="FF0000"/>
          <w:sz w:val="28"/>
          <w:szCs w:val="28"/>
        </w:rPr>
      </w:pPr>
      <w:r>
        <w:rPr>
          <w:rFonts w:ascii="仿宋_GB2312" w:eastAsia="仿宋_GB2312" w:hAnsi="仿宋_GB2312" w:cs="仿宋_GB2312" w:hint="eastAsia"/>
          <w:sz w:val="28"/>
          <w:szCs w:val="28"/>
        </w:rPr>
        <w:t>“行政单位医疗（款）”</w:t>
      </w:r>
      <w:r>
        <w:rPr>
          <w:rFonts w:ascii="仿宋_GB2312" w:eastAsia="仿宋_GB2312" w:hAnsi="仿宋_GB2312" w:cs="仿宋_GB2312" w:hint="eastAsia"/>
          <w:sz w:val="28"/>
          <w:szCs w:val="28"/>
          <w:u w:val="single"/>
        </w:rPr>
        <w:t xml:space="preserve"> 22.68 </w:t>
      </w:r>
      <w:r>
        <w:rPr>
          <w:rFonts w:ascii="仿宋_GB2312" w:eastAsia="仿宋_GB2312" w:hAnsi="仿宋_GB2312" w:cs="仿宋_GB2312" w:hint="eastAsia"/>
          <w:sz w:val="28"/>
          <w:szCs w:val="28"/>
        </w:rPr>
        <w:t>万元，包括：“行政单位医疗（项）”</w:t>
      </w:r>
      <w:r>
        <w:rPr>
          <w:rFonts w:ascii="仿宋_GB2312" w:eastAsia="仿宋_GB2312" w:hAnsi="仿宋_GB2312" w:cs="仿宋_GB2312" w:hint="eastAsia"/>
          <w:sz w:val="28"/>
          <w:szCs w:val="28"/>
          <w:u w:val="single"/>
        </w:rPr>
        <w:t xml:space="preserve"> 22.68 </w:t>
      </w:r>
      <w:r>
        <w:rPr>
          <w:rFonts w:ascii="仿宋_GB2312" w:eastAsia="仿宋_GB2312" w:hAnsi="仿宋_GB2312" w:cs="仿宋_GB2312" w:hint="eastAsia"/>
          <w:sz w:val="28"/>
          <w:szCs w:val="28"/>
        </w:rPr>
        <w:t>万元，主要用于</w:t>
      </w:r>
      <w:r>
        <w:rPr>
          <w:rFonts w:ascii="仿宋_GB2312" w:eastAsia="仿宋_GB2312" w:hAnsi="仿宋_GB2312" w:cs="仿宋_GB2312" w:hint="eastAsia"/>
          <w:sz w:val="28"/>
          <w:szCs w:val="28"/>
          <w:u w:val="single"/>
        </w:rPr>
        <w:t xml:space="preserve"> 人员医疗保险缴费支出  </w:t>
      </w:r>
      <w:r>
        <w:rPr>
          <w:rFonts w:ascii="仿宋_GB2312" w:eastAsia="仿宋_GB2312" w:hAnsi="仿宋_GB2312" w:cs="仿宋_GB2312" w:hint="eastAsia"/>
          <w:sz w:val="28"/>
          <w:szCs w:val="28"/>
        </w:rPr>
        <w:t>。</w:t>
      </w:r>
    </w:p>
    <w:p w:rsidR="00000000" w:rsidRDefault="00000000">
      <w:pPr>
        <w:spacing w:line="600" w:lineRule="exact"/>
        <w:rPr>
          <w:rFonts w:ascii="仿宋_GB2312" w:eastAsia="仿宋_GB2312" w:hAnsi="仿宋_GB2312" w:cs="仿宋_GB2312" w:hint="eastAsia"/>
          <w:sz w:val="28"/>
          <w:szCs w:val="28"/>
        </w:rPr>
      </w:pPr>
      <w:bookmarkStart w:id="9" w:name="_Toc78784576"/>
      <w:r>
        <w:rPr>
          <w:rFonts w:ascii="仿宋_GB2312" w:eastAsia="仿宋_GB2312" w:hAnsi="仿宋_GB2312" w:cs="仿宋_GB2312" w:hint="eastAsia"/>
          <w:sz w:val="28"/>
          <w:szCs w:val="28"/>
        </w:rPr>
        <w:t xml:space="preserve">   </w:t>
      </w:r>
      <w:r>
        <w:rPr>
          <w:rFonts w:ascii="黑体" w:eastAsia="黑体" w:hAnsi="黑体" w:cs="黑体" w:hint="eastAsia"/>
          <w:sz w:val="28"/>
          <w:szCs w:val="28"/>
        </w:rPr>
        <w:t xml:space="preserve"> 六、</w:t>
      </w:r>
      <w:bookmarkEnd w:id="9"/>
      <w:r>
        <w:rPr>
          <w:rFonts w:ascii="黑体" w:eastAsia="黑体" w:hAnsi="黑体" w:cs="黑体" w:hint="eastAsia"/>
          <w:sz w:val="28"/>
          <w:szCs w:val="28"/>
        </w:rPr>
        <w:t>关于2024年财政拨款一般公共预算基本支出预算表的说明</w:t>
      </w:r>
    </w:p>
    <w:p w:rsidR="00000000" w:rsidRDefault="00000000">
      <w:pPr>
        <w:spacing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本部门一般公共预算基本支出</w:t>
      </w:r>
      <w:r>
        <w:rPr>
          <w:rFonts w:ascii="仿宋_GB2312" w:eastAsia="仿宋_GB2312" w:hAnsi="仿宋_GB2312" w:cs="仿宋_GB2312" w:hint="eastAsia"/>
          <w:sz w:val="28"/>
          <w:szCs w:val="28"/>
          <w:u w:val="single"/>
        </w:rPr>
        <w:t xml:space="preserve">  2795.97  </w:t>
      </w:r>
      <w:r>
        <w:rPr>
          <w:rFonts w:ascii="仿宋_GB2312" w:eastAsia="仿宋_GB2312" w:hAnsi="仿宋_GB2312" w:cs="仿宋_GB2312" w:hint="eastAsia"/>
          <w:sz w:val="28"/>
          <w:szCs w:val="28"/>
        </w:rPr>
        <w:t>万元，与2023年预算相比增加</w:t>
      </w:r>
      <w:r>
        <w:rPr>
          <w:rFonts w:ascii="仿宋_GB2312" w:eastAsia="仿宋_GB2312" w:hAnsi="仿宋_GB2312" w:cs="仿宋_GB2312" w:hint="eastAsia"/>
          <w:sz w:val="28"/>
          <w:szCs w:val="28"/>
          <w:u w:val="single"/>
        </w:rPr>
        <w:t xml:space="preserve">  39.86  </w:t>
      </w:r>
      <w:r>
        <w:rPr>
          <w:rFonts w:ascii="仿宋_GB2312" w:eastAsia="仿宋_GB2312" w:hAnsi="仿宋_GB2312" w:cs="仿宋_GB2312" w:hint="eastAsia"/>
          <w:sz w:val="28"/>
          <w:szCs w:val="28"/>
        </w:rPr>
        <w:t>万元，主要原因是</w:t>
      </w:r>
      <w:r>
        <w:rPr>
          <w:rFonts w:ascii="仿宋_GB2312" w:eastAsia="仿宋_GB2312" w:hAnsi="仿宋_GB2312" w:cs="仿宋_GB2312" w:hint="eastAsia"/>
          <w:sz w:val="28"/>
          <w:szCs w:val="28"/>
          <w:u w:val="single"/>
        </w:rPr>
        <w:t xml:space="preserve"> 新增授薪人员，人员经费有所增加 </w:t>
      </w:r>
      <w:r>
        <w:rPr>
          <w:rFonts w:ascii="仿宋_GB2312" w:eastAsia="仿宋_GB2312" w:hAnsi="仿宋_GB2312" w:cs="仿宋_GB2312" w:hint="eastAsia"/>
          <w:sz w:val="28"/>
          <w:szCs w:val="28"/>
        </w:rPr>
        <w:t>。其中：</w:t>
      </w:r>
    </w:p>
    <w:p w:rsidR="00000000" w:rsidRDefault="00000000">
      <w:pPr>
        <w:spacing w:line="600" w:lineRule="exact"/>
        <w:ind w:firstLineChars="200" w:firstLine="560"/>
        <w:rPr>
          <w:rFonts w:ascii="仿宋_GB2312" w:eastAsia="仿宋_GB2312" w:hAnsi="仿宋_GB2312" w:cs="仿宋_GB2312" w:hint="eastAsia"/>
          <w:color w:val="FF0000"/>
          <w:sz w:val="28"/>
          <w:szCs w:val="28"/>
        </w:rPr>
      </w:pPr>
      <w:r>
        <w:rPr>
          <w:rFonts w:ascii="仿宋_GB2312" w:eastAsia="仿宋_GB2312" w:hAnsi="仿宋_GB2312" w:cs="仿宋_GB2312" w:hint="eastAsia"/>
          <w:sz w:val="28"/>
          <w:szCs w:val="28"/>
        </w:rPr>
        <w:lastRenderedPageBreak/>
        <w:t>人员经费</w:t>
      </w:r>
      <w:r>
        <w:rPr>
          <w:rFonts w:ascii="仿宋_GB2312" w:eastAsia="仿宋_GB2312" w:hAnsi="仿宋_GB2312" w:cs="仿宋_GB2312" w:hint="eastAsia"/>
          <w:sz w:val="28"/>
          <w:szCs w:val="28"/>
          <w:u w:val="single"/>
        </w:rPr>
        <w:t xml:space="preserve">  563.65  </w:t>
      </w:r>
      <w:r>
        <w:rPr>
          <w:rFonts w:ascii="仿宋_GB2312" w:eastAsia="仿宋_GB2312" w:hAnsi="仿宋_GB2312" w:cs="仿宋_GB2312" w:hint="eastAsia"/>
          <w:sz w:val="28"/>
          <w:szCs w:val="28"/>
        </w:rPr>
        <w:t>万元，主要包括：基本工资、津贴补贴、机关事业单位基本养老保险缴费、职业年金缴费、职工基本医疗保险缴费、其他社会保障缴费、住房公积金。</w:t>
      </w:r>
    </w:p>
    <w:p w:rsidR="00000000" w:rsidRDefault="00000000">
      <w:pPr>
        <w:spacing w:line="600" w:lineRule="exact"/>
        <w:ind w:firstLineChars="200" w:firstLine="560"/>
        <w:rPr>
          <w:rFonts w:ascii="仿宋_GB2312" w:eastAsia="仿宋_GB2312" w:hAnsi="仿宋_GB2312" w:cs="仿宋_GB2312" w:hint="eastAsia"/>
          <w:color w:val="FF0000"/>
          <w:sz w:val="28"/>
          <w:szCs w:val="28"/>
        </w:rPr>
      </w:pPr>
      <w:r>
        <w:rPr>
          <w:rFonts w:ascii="仿宋_GB2312" w:eastAsia="仿宋_GB2312" w:hAnsi="仿宋_GB2312" w:cs="仿宋_GB2312" w:hint="eastAsia"/>
          <w:sz w:val="28"/>
          <w:szCs w:val="28"/>
        </w:rPr>
        <w:t>公用经费</w:t>
      </w:r>
      <w:r>
        <w:rPr>
          <w:rFonts w:ascii="仿宋_GB2312" w:eastAsia="仿宋_GB2312" w:hAnsi="仿宋_GB2312" w:cs="仿宋_GB2312" w:hint="eastAsia"/>
          <w:sz w:val="28"/>
          <w:szCs w:val="28"/>
          <w:u w:val="single"/>
        </w:rPr>
        <w:t xml:space="preserve">  32.31  </w:t>
      </w:r>
      <w:r>
        <w:rPr>
          <w:rFonts w:ascii="仿宋_GB2312" w:eastAsia="仿宋_GB2312" w:hAnsi="仿宋_GB2312" w:cs="仿宋_GB2312" w:hint="eastAsia"/>
          <w:sz w:val="28"/>
          <w:szCs w:val="28"/>
        </w:rPr>
        <w:t>万元，主要包括：办公费、印刷费、邮电费、差旅费、租赁费、维修（护）费、会议费、培训费、咨询费、劳务费、委托业务费、其他交通费用、其他商品和服务支出、办公设备购置、其他资本性支出。</w:t>
      </w:r>
    </w:p>
    <w:p w:rsidR="00000000" w:rsidRDefault="00000000">
      <w:pPr>
        <w:spacing w:line="600" w:lineRule="exact"/>
        <w:rPr>
          <w:rFonts w:ascii="黑体" w:eastAsia="黑体" w:hAnsi="黑体" w:cs="黑体" w:hint="eastAsia"/>
          <w:spacing w:val="-20"/>
          <w:sz w:val="28"/>
          <w:szCs w:val="28"/>
        </w:rPr>
      </w:pPr>
      <w:bookmarkStart w:id="10" w:name="_Toc78784577"/>
      <w:r>
        <w:rPr>
          <w:rFonts w:ascii="仿宋_GB2312" w:eastAsia="仿宋_GB2312" w:hAnsi="仿宋_GB2312" w:cs="仿宋_GB2312" w:hint="eastAsia"/>
          <w:sz w:val="28"/>
          <w:szCs w:val="28"/>
        </w:rPr>
        <w:t xml:space="preserve">   </w:t>
      </w:r>
      <w:r>
        <w:rPr>
          <w:rFonts w:ascii="黑体" w:eastAsia="黑体" w:hAnsi="黑体" w:cs="黑体" w:hint="eastAsia"/>
          <w:sz w:val="28"/>
          <w:szCs w:val="28"/>
        </w:rPr>
        <w:t xml:space="preserve"> </w:t>
      </w:r>
      <w:r>
        <w:rPr>
          <w:rFonts w:ascii="黑体" w:eastAsia="黑体" w:hAnsi="黑体" w:cs="黑体" w:hint="eastAsia"/>
          <w:spacing w:val="-20"/>
          <w:sz w:val="28"/>
          <w:szCs w:val="28"/>
        </w:rPr>
        <w:t>七、关于2024年财政拨款一般公共预算“三公”经费支出预算表的说明</w:t>
      </w:r>
    </w:p>
    <w:p w:rsidR="00000000" w:rsidRDefault="00000000">
      <w:pPr>
        <w:spacing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2024年一般公共预算“三公”经费安排</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万元，与2023年预算相比增加（减少）</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万元，主要原因是</w:t>
      </w:r>
      <w:r>
        <w:rPr>
          <w:rFonts w:ascii="仿宋_GB2312" w:eastAsia="仿宋_GB2312" w:hAnsi="仿宋_GB2312" w:cs="仿宋_GB2312" w:hint="eastAsia"/>
          <w:sz w:val="28"/>
          <w:szCs w:val="28"/>
          <w:u w:val="single"/>
        </w:rPr>
        <w:t xml:space="preserve"> 本部门一般公共预算未安排“三公”经费  </w:t>
      </w:r>
      <w:r>
        <w:rPr>
          <w:rFonts w:ascii="仿宋_GB2312" w:eastAsia="仿宋_GB2312" w:hAnsi="仿宋_GB2312" w:cs="仿宋_GB2312" w:hint="eastAsia"/>
          <w:sz w:val="28"/>
          <w:szCs w:val="28"/>
        </w:rPr>
        <w:t xml:space="preserve">。    </w:t>
      </w:r>
    </w:p>
    <w:p w:rsidR="00000000" w:rsidRDefault="00000000">
      <w:pPr>
        <w:spacing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具体情况：</w:t>
      </w:r>
    </w:p>
    <w:p w:rsidR="00000000" w:rsidRDefault="00000000">
      <w:pPr>
        <w:spacing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（一）2024年因公出国（境）费预算</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万元，与2023年预算相比增加（减少）</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万元，主要原因是</w:t>
      </w:r>
      <w:r>
        <w:rPr>
          <w:rFonts w:ascii="仿宋_GB2312" w:eastAsia="仿宋_GB2312" w:hAnsi="仿宋_GB2312" w:cs="仿宋_GB2312" w:hint="eastAsia"/>
          <w:sz w:val="28"/>
          <w:szCs w:val="28"/>
          <w:u w:val="single"/>
        </w:rPr>
        <w:t xml:space="preserve"> 本部门一般公共预算未安排“三公”经费  </w:t>
      </w:r>
      <w:r>
        <w:rPr>
          <w:rFonts w:ascii="仿宋_GB2312" w:eastAsia="仿宋_GB2312" w:hAnsi="仿宋_GB2312" w:cs="仿宋_GB2312" w:hint="eastAsia"/>
          <w:sz w:val="28"/>
          <w:szCs w:val="28"/>
        </w:rPr>
        <w:t>。</w:t>
      </w:r>
    </w:p>
    <w:p w:rsidR="00000000" w:rsidRDefault="00000000">
      <w:pPr>
        <w:spacing w:line="600" w:lineRule="exact"/>
        <w:ind w:firstLineChars="200" w:firstLine="560"/>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（二）2024年公务用车购置及运行费预算</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万元，其中公务用车运行费</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万元，与2023年预算相比增加（减少）</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万元，主要原因是</w:t>
      </w:r>
      <w:r>
        <w:rPr>
          <w:rFonts w:ascii="仿宋_GB2312" w:eastAsia="仿宋_GB2312" w:hAnsi="仿宋_GB2312" w:cs="仿宋_GB2312" w:hint="eastAsia"/>
          <w:sz w:val="28"/>
          <w:szCs w:val="28"/>
          <w:u w:val="single"/>
        </w:rPr>
        <w:t xml:space="preserve">   本部门一般公共预算未安排“三公”经费  </w:t>
      </w:r>
      <w:r>
        <w:rPr>
          <w:rFonts w:ascii="仿宋_GB2312" w:eastAsia="仿宋_GB2312" w:hAnsi="仿宋_GB2312" w:cs="仿宋_GB2312" w:hint="eastAsia"/>
          <w:sz w:val="28"/>
          <w:szCs w:val="28"/>
        </w:rPr>
        <w:t>；公务用车购置费</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万元，与2023年预算相比增加（减少）</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万元，主要原因是</w:t>
      </w:r>
      <w:r>
        <w:rPr>
          <w:rFonts w:ascii="仿宋_GB2312" w:eastAsia="仿宋_GB2312" w:hAnsi="仿宋_GB2312" w:cs="仿宋_GB2312" w:hint="eastAsia"/>
          <w:sz w:val="28"/>
          <w:szCs w:val="28"/>
          <w:u w:val="single"/>
        </w:rPr>
        <w:t xml:space="preserve">  本部门一般公共预算未安排“三公”经费  </w:t>
      </w:r>
      <w:r>
        <w:rPr>
          <w:rFonts w:ascii="仿宋_GB2312" w:eastAsia="仿宋_GB2312" w:hAnsi="仿宋_GB2312" w:cs="仿宋_GB2312" w:hint="eastAsia"/>
          <w:sz w:val="28"/>
          <w:szCs w:val="28"/>
        </w:rPr>
        <w:t>。</w:t>
      </w:r>
    </w:p>
    <w:p w:rsidR="00000000" w:rsidRDefault="00000000">
      <w:pPr>
        <w:spacing w:line="600" w:lineRule="exact"/>
        <w:ind w:firstLine="64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（三）2024年公务接待费预算</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万元，与2023年预算相比增加（减少）</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万元，主要原因是</w:t>
      </w:r>
      <w:r>
        <w:rPr>
          <w:rFonts w:ascii="仿宋_GB2312" w:eastAsia="仿宋_GB2312" w:hAnsi="仿宋_GB2312" w:cs="仿宋_GB2312" w:hint="eastAsia"/>
          <w:sz w:val="28"/>
          <w:szCs w:val="28"/>
          <w:u w:val="single"/>
        </w:rPr>
        <w:t xml:space="preserve">  本部门一般公共预算未安排“三公”经费  </w:t>
      </w:r>
      <w:r>
        <w:rPr>
          <w:rFonts w:ascii="仿宋_GB2312" w:eastAsia="仿宋_GB2312" w:hAnsi="仿宋_GB2312" w:cs="仿宋_GB2312" w:hint="eastAsia"/>
          <w:sz w:val="28"/>
          <w:szCs w:val="28"/>
        </w:rPr>
        <w:t>。</w:t>
      </w:r>
    </w:p>
    <w:p w:rsidR="00000000" w:rsidRDefault="00000000">
      <w:pPr>
        <w:spacing w:line="600" w:lineRule="exact"/>
        <w:rPr>
          <w:rFonts w:ascii="黑体" w:eastAsia="黑体" w:hAnsi="黑体" w:cs="黑体" w:hint="eastAsia"/>
          <w:sz w:val="28"/>
          <w:szCs w:val="28"/>
        </w:rPr>
      </w:pPr>
      <w:r>
        <w:rPr>
          <w:rFonts w:ascii="仿宋_GB2312" w:eastAsia="仿宋_GB2312" w:hAnsi="仿宋_GB2312" w:cs="仿宋_GB2312" w:hint="eastAsia"/>
          <w:sz w:val="28"/>
          <w:szCs w:val="28"/>
        </w:rPr>
        <w:lastRenderedPageBreak/>
        <w:t xml:space="preserve">  </w:t>
      </w:r>
      <w:r>
        <w:rPr>
          <w:rFonts w:ascii="黑体" w:eastAsia="黑体" w:hAnsi="黑体" w:cs="黑体" w:hint="eastAsia"/>
          <w:sz w:val="28"/>
          <w:szCs w:val="28"/>
        </w:rPr>
        <w:t xml:space="preserve">  八、</w:t>
      </w:r>
      <w:bookmarkEnd w:id="10"/>
      <w:r>
        <w:rPr>
          <w:rFonts w:ascii="黑体" w:eastAsia="黑体" w:hAnsi="黑体" w:cs="黑体" w:hint="eastAsia"/>
          <w:sz w:val="28"/>
          <w:szCs w:val="28"/>
        </w:rPr>
        <w:t>关于2024年财政拨款政府性基金预算支出预算表的说明</w:t>
      </w:r>
    </w:p>
    <w:p w:rsidR="00000000" w:rsidRDefault="00000000">
      <w:pPr>
        <w:spacing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2024年中新天津生态城图书档案馆预算中没有使用政府性基金预算安排的支出。</w:t>
      </w:r>
    </w:p>
    <w:p w:rsidR="00000000" w:rsidRDefault="00000000">
      <w:pPr>
        <w:spacing w:line="600" w:lineRule="exact"/>
        <w:rPr>
          <w:rFonts w:ascii="黑体" w:eastAsia="黑体" w:hAnsi="黑体" w:cs="黑体" w:hint="eastAsia"/>
          <w:sz w:val="28"/>
          <w:szCs w:val="28"/>
        </w:rPr>
      </w:pPr>
      <w:bookmarkStart w:id="11" w:name="_Toc78784578"/>
      <w:r>
        <w:rPr>
          <w:rFonts w:ascii="仿宋_GB2312" w:eastAsia="仿宋_GB2312" w:hAnsi="仿宋_GB2312" w:cs="仿宋_GB2312" w:hint="eastAsia"/>
          <w:sz w:val="28"/>
          <w:szCs w:val="28"/>
        </w:rPr>
        <w:t xml:space="preserve">    </w:t>
      </w:r>
      <w:r>
        <w:rPr>
          <w:rFonts w:ascii="黑体" w:eastAsia="黑体" w:hAnsi="黑体" w:cs="黑体" w:hint="eastAsia"/>
          <w:sz w:val="28"/>
          <w:szCs w:val="28"/>
        </w:rPr>
        <w:t>九、关于2024年国有资本经营预算支出预算表</w:t>
      </w:r>
      <w:bookmarkEnd w:id="11"/>
      <w:r>
        <w:rPr>
          <w:rFonts w:ascii="黑体" w:eastAsia="黑体" w:hAnsi="黑体" w:cs="黑体" w:hint="eastAsia"/>
          <w:sz w:val="28"/>
          <w:szCs w:val="28"/>
        </w:rPr>
        <w:t>的说明</w:t>
      </w:r>
    </w:p>
    <w:p w:rsidR="00000000" w:rsidRDefault="00000000">
      <w:pPr>
        <w:spacing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2024年中新天津生态城图书档案馆预算中没有使用国有资本经营预算安排的支出。</w:t>
      </w:r>
    </w:p>
    <w:p w:rsidR="00000000" w:rsidRDefault="00000000">
      <w:pPr>
        <w:spacing w:line="600" w:lineRule="exact"/>
        <w:rPr>
          <w:rFonts w:ascii="仿宋_GB2312" w:eastAsia="仿宋_GB2312" w:hAnsi="仿宋_GB2312" w:cs="仿宋_GB2312" w:hint="eastAsia"/>
          <w:sz w:val="28"/>
          <w:szCs w:val="28"/>
        </w:rPr>
      </w:pPr>
      <w:bookmarkStart w:id="12" w:name="_Toc78784579"/>
      <w:r>
        <w:rPr>
          <w:rFonts w:ascii="仿宋_GB2312" w:eastAsia="仿宋_GB2312" w:hAnsi="仿宋_GB2312" w:cs="仿宋_GB2312" w:hint="eastAsia"/>
          <w:sz w:val="28"/>
          <w:szCs w:val="28"/>
        </w:rPr>
        <w:t xml:space="preserve">    </w:t>
      </w:r>
      <w:r>
        <w:rPr>
          <w:rFonts w:ascii="黑体" w:eastAsia="黑体" w:hAnsi="黑体" w:cs="黑体" w:hint="eastAsia"/>
          <w:sz w:val="28"/>
          <w:szCs w:val="28"/>
        </w:rPr>
        <w:t>十、其他重要事项的情况说明</w:t>
      </w:r>
    </w:p>
    <w:p w:rsidR="00000000" w:rsidRDefault="00000000">
      <w:pPr>
        <w:spacing w:line="600" w:lineRule="exact"/>
        <w:ind w:leftChars="200" w:left="480"/>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（一）机关运行经费</w:t>
      </w:r>
      <w:bookmarkEnd w:id="12"/>
    </w:p>
    <w:p w:rsidR="00000000" w:rsidRDefault="00000000">
      <w:pPr>
        <w:spacing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本部门2024年机关运行经费预算</w:t>
      </w:r>
      <w:r>
        <w:rPr>
          <w:rFonts w:ascii="仿宋_GB2312" w:eastAsia="仿宋_GB2312" w:hAnsi="仿宋_GB2312" w:cs="仿宋_GB2312" w:hint="eastAsia"/>
          <w:sz w:val="28"/>
          <w:szCs w:val="28"/>
          <w:u w:val="single"/>
        </w:rPr>
        <w:t xml:space="preserve">  25.92  </w:t>
      </w:r>
      <w:r>
        <w:rPr>
          <w:rFonts w:ascii="仿宋_GB2312" w:eastAsia="仿宋_GB2312" w:hAnsi="仿宋_GB2312" w:cs="仿宋_GB2312" w:hint="eastAsia"/>
          <w:sz w:val="28"/>
          <w:szCs w:val="28"/>
        </w:rPr>
        <w:t>万元，包括办公费</w:t>
      </w:r>
      <w:r>
        <w:rPr>
          <w:rFonts w:ascii="仿宋_GB2312" w:eastAsia="仿宋_GB2312" w:hAnsi="仿宋_GB2312" w:cs="仿宋_GB2312" w:hint="eastAsia"/>
          <w:sz w:val="28"/>
          <w:szCs w:val="28"/>
          <w:u w:val="single"/>
        </w:rPr>
        <w:t xml:space="preserve">  1  </w:t>
      </w:r>
      <w:r>
        <w:rPr>
          <w:rFonts w:ascii="仿宋_GB2312" w:eastAsia="仿宋_GB2312" w:hAnsi="仿宋_GB2312" w:cs="仿宋_GB2312" w:hint="eastAsia"/>
          <w:sz w:val="28"/>
          <w:szCs w:val="28"/>
        </w:rPr>
        <w:t>万元、印刷费</w:t>
      </w:r>
      <w:r>
        <w:rPr>
          <w:rFonts w:ascii="仿宋_GB2312" w:eastAsia="仿宋_GB2312" w:hAnsi="仿宋_GB2312" w:cs="仿宋_GB2312" w:hint="eastAsia"/>
          <w:sz w:val="28"/>
          <w:szCs w:val="28"/>
          <w:u w:val="single"/>
        </w:rPr>
        <w:t xml:space="preserve">  5  </w:t>
      </w:r>
      <w:r>
        <w:rPr>
          <w:rFonts w:ascii="仿宋_GB2312" w:eastAsia="仿宋_GB2312" w:hAnsi="仿宋_GB2312" w:cs="仿宋_GB2312" w:hint="eastAsia"/>
          <w:sz w:val="28"/>
          <w:szCs w:val="28"/>
        </w:rPr>
        <w:t>万元、咨询费</w:t>
      </w:r>
      <w:r>
        <w:rPr>
          <w:rFonts w:ascii="仿宋_GB2312" w:eastAsia="仿宋_GB2312" w:hAnsi="仿宋_GB2312" w:cs="仿宋_GB2312" w:hint="eastAsia"/>
          <w:sz w:val="28"/>
          <w:szCs w:val="28"/>
          <w:u w:val="single"/>
        </w:rPr>
        <w:t xml:space="preserve">  0.5  </w:t>
      </w:r>
      <w:r>
        <w:rPr>
          <w:rFonts w:ascii="仿宋_GB2312" w:eastAsia="仿宋_GB2312" w:hAnsi="仿宋_GB2312" w:cs="仿宋_GB2312" w:hint="eastAsia"/>
          <w:sz w:val="28"/>
          <w:szCs w:val="28"/>
        </w:rPr>
        <w:t>万元、邮电费</w:t>
      </w:r>
      <w:r>
        <w:rPr>
          <w:rFonts w:ascii="仿宋_GB2312" w:eastAsia="仿宋_GB2312" w:hAnsi="仿宋_GB2312" w:cs="仿宋_GB2312" w:hint="eastAsia"/>
          <w:sz w:val="28"/>
          <w:szCs w:val="28"/>
          <w:u w:val="single"/>
        </w:rPr>
        <w:t xml:space="preserve">  2.4   </w:t>
      </w:r>
      <w:r>
        <w:rPr>
          <w:rFonts w:ascii="仿宋_GB2312" w:eastAsia="仿宋_GB2312" w:hAnsi="仿宋_GB2312" w:cs="仿宋_GB2312" w:hint="eastAsia"/>
          <w:sz w:val="28"/>
          <w:szCs w:val="28"/>
        </w:rPr>
        <w:t>万元、差旅费</w:t>
      </w:r>
      <w:r>
        <w:rPr>
          <w:rFonts w:ascii="仿宋_GB2312" w:eastAsia="仿宋_GB2312" w:hAnsi="仿宋_GB2312" w:cs="仿宋_GB2312" w:hint="eastAsia"/>
          <w:sz w:val="28"/>
          <w:szCs w:val="28"/>
          <w:u w:val="single"/>
        </w:rPr>
        <w:t xml:space="preserve">  3.6  </w:t>
      </w:r>
      <w:r>
        <w:rPr>
          <w:rFonts w:ascii="仿宋_GB2312" w:eastAsia="仿宋_GB2312" w:hAnsi="仿宋_GB2312" w:cs="仿宋_GB2312" w:hint="eastAsia"/>
          <w:sz w:val="28"/>
          <w:szCs w:val="28"/>
        </w:rPr>
        <w:t>万元维修(护)费</w:t>
      </w:r>
      <w:r>
        <w:rPr>
          <w:rFonts w:ascii="仿宋_GB2312" w:eastAsia="仿宋_GB2312" w:hAnsi="仿宋_GB2312" w:cs="仿宋_GB2312" w:hint="eastAsia"/>
          <w:sz w:val="28"/>
          <w:szCs w:val="28"/>
          <w:u w:val="single"/>
        </w:rPr>
        <w:t xml:space="preserve">  1  </w:t>
      </w:r>
      <w:r>
        <w:rPr>
          <w:rFonts w:ascii="仿宋_GB2312" w:eastAsia="仿宋_GB2312" w:hAnsi="仿宋_GB2312" w:cs="仿宋_GB2312" w:hint="eastAsia"/>
          <w:sz w:val="28"/>
          <w:szCs w:val="28"/>
        </w:rPr>
        <w:t>万元、租赁费</w:t>
      </w:r>
      <w:r>
        <w:rPr>
          <w:rFonts w:ascii="仿宋_GB2312" w:eastAsia="仿宋_GB2312" w:hAnsi="仿宋_GB2312" w:cs="仿宋_GB2312" w:hint="eastAsia"/>
          <w:sz w:val="28"/>
          <w:szCs w:val="28"/>
          <w:u w:val="single"/>
        </w:rPr>
        <w:t xml:space="preserve">  0.5  </w:t>
      </w:r>
      <w:r>
        <w:rPr>
          <w:rFonts w:ascii="仿宋_GB2312" w:eastAsia="仿宋_GB2312" w:hAnsi="仿宋_GB2312" w:cs="仿宋_GB2312" w:hint="eastAsia"/>
          <w:sz w:val="28"/>
          <w:szCs w:val="28"/>
        </w:rPr>
        <w:t>万元、会议费</w:t>
      </w:r>
      <w:r>
        <w:rPr>
          <w:rFonts w:ascii="仿宋_GB2312" w:eastAsia="仿宋_GB2312" w:hAnsi="仿宋_GB2312" w:cs="仿宋_GB2312" w:hint="eastAsia"/>
          <w:sz w:val="28"/>
          <w:szCs w:val="28"/>
          <w:u w:val="single"/>
        </w:rPr>
        <w:t xml:space="preserve">  0.45  </w:t>
      </w:r>
      <w:r>
        <w:rPr>
          <w:rFonts w:ascii="仿宋_GB2312" w:eastAsia="仿宋_GB2312" w:hAnsi="仿宋_GB2312" w:cs="仿宋_GB2312" w:hint="eastAsia"/>
          <w:sz w:val="28"/>
          <w:szCs w:val="28"/>
        </w:rPr>
        <w:t>万元、培训费</w:t>
      </w:r>
      <w:r>
        <w:rPr>
          <w:rFonts w:ascii="仿宋_GB2312" w:eastAsia="仿宋_GB2312" w:hAnsi="仿宋_GB2312" w:cs="仿宋_GB2312" w:hint="eastAsia"/>
          <w:sz w:val="28"/>
          <w:szCs w:val="28"/>
          <w:u w:val="single"/>
        </w:rPr>
        <w:t xml:space="preserve">  0.45   </w:t>
      </w:r>
      <w:r>
        <w:rPr>
          <w:rFonts w:ascii="仿宋_GB2312" w:eastAsia="仿宋_GB2312" w:hAnsi="仿宋_GB2312" w:cs="仿宋_GB2312" w:hint="eastAsia"/>
          <w:sz w:val="28"/>
          <w:szCs w:val="28"/>
        </w:rPr>
        <w:t>万元、劳务费</w:t>
      </w:r>
      <w:r>
        <w:rPr>
          <w:rFonts w:ascii="仿宋_GB2312" w:eastAsia="仿宋_GB2312" w:hAnsi="仿宋_GB2312" w:cs="仿宋_GB2312" w:hint="eastAsia"/>
          <w:sz w:val="28"/>
          <w:szCs w:val="28"/>
          <w:u w:val="single"/>
        </w:rPr>
        <w:t xml:space="preserve">  3  </w:t>
      </w:r>
      <w:r>
        <w:rPr>
          <w:rFonts w:ascii="仿宋_GB2312" w:eastAsia="仿宋_GB2312" w:hAnsi="仿宋_GB2312" w:cs="仿宋_GB2312" w:hint="eastAsia"/>
          <w:sz w:val="28"/>
          <w:szCs w:val="28"/>
        </w:rPr>
        <w:t>万元、委托业务费</w:t>
      </w:r>
      <w:r>
        <w:rPr>
          <w:rFonts w:ascii="仿宋_GB2312" w:eastAsia="仿宋_GB2312" w:hAnsi="仿宋_GB2312" w:cs="仿宋_GB2312" w:hint="eastAsia"/>
          <w:sz w:val="28"/>
          <w:szCs w:val="28"/>
          <w:u w:val="single"/>
        </w:rPr>
        <w:t xml:space="preserve">  3.02   </w:t>
      </w:r>
      <w:r>
        <w:rPr>
          <w:rFonts w:ascii="仿宋_GB2312" w:eastAsia="仿宋_GB2312" w:hAnsi="仿宋_GB2312" w:cs="仿宋_GB2312" w:hint="eastAsia"/>
          <w:sz w:val="28"/>
          <w:szCs w:val="28"/>
        </w:rPr>
        <w:t>万元、其他交通费用</w:t>
      </w:r>
      <w:r>
        <w:rPr>
          <w:rFonts w:ascii="仿宋_GB2312" w:eastAsia="仿宋_GB2312" w:hAnsi="仿宋_GB2312" w:cs="仿宋_GB2312" w:hint="eastAsia"/>
          <w:sz w:val="28"/>
          <w:szCs w:val="28"/>
          <w:u w:val="single"/>
        </w:rPr>
        <w:t xml:space="preserve">  7.4  </w:t>
      </w:r>
      <w:r>
        <w:rPr>
          <w:rFonts w:ascii="仿宋_GB2312" w:eastAsia="仿宋_GB2312" w:hAnsi="仿宋_GB2312" w:cs="仿宋_GB2312" w:hint="eastAsia"/>
          <w:sz w:val="28"/>
          <w:szCs w:val="28"/>
        </w:rPr>
        <w:t>万元、其他商品和服务支出</w:t>
      </w:r>
      <w:r>
        <w:rPr>
          <w:rFonts w:ascii="仿宋_GB2312" w:eastAsia="仿宋_GB2312" w:hAnsi="仿宋_GB2312" w:cs="仿宋_GB2312" w:hint="eastAsia"/>
          <w:sz w:val="28"/>
          <w:szCs w:val="28"/>
          <w:u w:val="single"/>
        </w:rPr>
        <w:t xml:space="preserve">  3  </w:t>
      </w:r>
      <w:r>
        <w:rPr>
          <w:rFonts w:ascii="仿宋_GB2312" w:eastAsia="仿宋_GB2312" w:hAnsi="仿宋_GB2312" w:cs="仿宋_GB2312" w:hint="eastAsia"/>
          <w:sz w:val="28"/>
          <w:szCs w:val="28"/>
        </w:rPr>
        <w:t>万元、办公设备购置</w:t>
      </w:r>
      <w:r>
        <w:rPr>
          <w:rFonts w:ascii="仿宋_GB2312" w:eastAsia="仿宋_GB2312" w:hAnsi="仿宋_GB2312" w:cs="仿宋_GB2312" w:hint="eastAsia"/>
          <w:sz w:val="28"/>
          <w:szCs w:val="28"/>
          <w:u w:val="single"/>
        </w:rPr>
        <w:t xml:space="preserve">  0.5  </w:t>
      </w:r>
      <w:r>
        <w:rPr>
          <w:rFonts w:ascii="仿宋_GB2312" w:eastAsia="仿宋_GB2312" w:hAnsi="仿宋_GB2312" w:cs="仿宋_GB2312" w:hint="eastAsia"/>
          <w:sz w:val="28"/>
          <w:szCs w:val="28"/>
        </w:rPr>
        <w:t>万元、其他资本性支出</w:t>
      </w:r>
      <w:r>
        <w:rPr>
          <w:rFonts w:ascii="仿宋_GB2312" w:eastAsia="仿宋_GB2312" w:hAnsi="仿宋_GB2312" w:cs="仿宋_GB2312" w:hint="eastAsia"/>
          <w:sz w:val="28"/>
          <w:szCs w:val="28"/>
          <w:u w:val="single"/>
        </w:rPr>
        <w:t xml:space="preserve">  0.5  </w:t>
      </w:r>
      <w:r>
        <w:rPr>
          <w:rFonts w:ascii="仿宋_GB2312" w:eastAsia="仿宋_GB2312" w:hAnsi="仿宋_GB2312" w:cs="仿宋_GB2312" w:hint="eastAsia"/>
          <w:sz w:val="28"/>
          <w:szCs w:val="28"/>
        </w:rPr>
        <w:t>万元。</w:t>
      </w:r>
    </w:p>
    <w:p w:rsidR="00000000" w:rsidRDefault="00000000">
      <w:pPr>
        <w:spacing w:line="60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（二）政府采购情况</w:t>
      </w:r>
    </w:p>
    <w:p w:rsidR="00000000" w:rsidRDefault="00000000">
      <w:pPr>
        <w:spacing w:line="600" w:lineRule="exact"/>
        <w:ind w:firstLineChars="200" w:firstLine="560"/>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本部门2024年安排政府采购预算</w:t>
      </w:r>
      <w:r>
        <w:rPr>
          <w:rFonts w:ascii="仿宋_GB2312" w:eastAsia="仿宋_GB2312" w:hAnsi="仿宋_GB2312" w:cs="仿宋_GB2312" w:hint="eastAsia"/>
          <w:sz w:val="28"/>
          <w:szCs w:val="28"/>
          <w:u w:val="single"/>
        </w:rPr>
        <w:t xml:space="preserve">  586.3  </w:t>
      </w:r>
      <w:r>
        <w:rPr>
          <w:rFonts w:ascii="仿宋_GB2312" w:eastAsia="仿宋_GB2312" w:hAnsi="仿宋_GB2312" w:cs="仿宋_GB2312" w:hint="eastAsia"/>
          <w:sz w:val="28"/>
          <w:szCs w:val="28"/>
        </w:rPr>
        <w:t>万元，</w:t>
      </w:r>
      <w:r>
        <w:rPr>
          <w:rFonts w:ascii="仿宋_GB2312" w:eastAsia="仿宋_GB2312" w:hAnsi="仿宋_GB2312" w:cs="仿宋_GB2312" w:hint="eastAsia"/>
          <w:color w:val="000000"/>
          <w:sz w:val="28"/>
          <w:szCs w:val="28"/>
        </w:rPr>
        <w:t>其中：政府采购货物支出</w:t>
      </w:r>
      <w:r>
        <w:rPr>
          <w:rFonts w:ascii="仿宋_GB2312" w:eastAsia="仿宋_GB2312" w:hAnsi="仿宋_GB2312" w:cs="仿宋_GB2312" w:hint="eastAsia"/>
          <w:sz w:val="28"/>
          <w:szCs w:val="28"/>
          <w:u w:val="single"/>
        </w:rPr>
        <w:t xml:space="preserve">  220.38  </w:t>
      </w:r>
      <w:r>
        <w:rPr>
          <w:rFonts w:ascii="仿宋_GB2312" w:eastAsia="仿宋_GB2312" w:hAnsi="仿宋_GB2312" w:cs="仿宋_GB2312" w:hint="eastAsia"/>
          <w:color w:val="000000"/>
          <w:sz w:val="28"/>
          <w:szCs w:val="28"/>
        </w:rPr>
        <w:t>万元、政府采购工程支出</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color w:val="000000"/>
          <w:sz w:val="28"/>
          <w:szCs w:val="28"/>
        </w:rPr>
        <w:t>万元、政府采购服务支出</w:t>
      </w:r>
      <w:r>
        <w:rPr>
          <w:rFonts w:ascii="仿宋_GB2312" w:eastAsia="仿宋_GB2312" w:hAnsi="仿宋_GB2312" w:cs="仿宋_GB2312" w:hint="eastAsia"/>
          <w:color w:val="000000"/>
          <w:sz w:val="28"/>
          <w:szCs w:val="28"/>
          <w:u w:val="single"/>
        </w:rPr>
        <w:t>365.92</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color w:val="000000"/>
          <w:sz w:val="28"/>
          <w:szCs w:val="28"/>
        </w:rPr>
        <w:t>万元。主要项目是：运营费项目</w:t>
      </w:r>
      <w:r>
        <w:rPr>
          <w:rFonts w:ascii="仿宋_GB2312" w:eastAsia="仿宋_GB2312" w:hAnsi="仿宋_GB2312" w:cs="仿宋_GB2312" w:hint="eastAsia"/>
          <w:sz w:val="28"/>
          <w:szCs w:val="28"/>
          <w:u w:val="single"/>
        </w:rPr>
        <w:t xml:space="preserve">  63.2  </w:t>
      </w:r>
      <w:r>
        <w:rPr>
          <w:rFonts w:ascii="仿宋_GB2312" w:eastAsia="仿宋_GB2312" w:hAnsi="仿宋_GB2312" w:cs="仿宋_GB2312" w:hint="eastAsia"/>
          <w:color w:val="000000"/>
          <w:sz w:val="28"/>
          <w:szCs w:val="28"/>
        </w:rPr>
        <w:t>万元，新馆开办费项目</w:t>
      </w:r>
      <w:r>
        <w:rPr>
          <w:rFonts w:ascii="仿宋_GB2312" w:eastAsia="仿宋_GB2312" w:hAnsi="仿宋_GB2312" w:cs="仿宋_GB2312" w:hint="eastAsia"/>
          <w:sz w:val="28"/>
          <w:szCs w:val="28"/>
          <w:u w:val="single"/>
        </w:rPr>
        <w:t xml:space="preserve">    20 </w:t>
      </w:r>
      <w:r>
        <w:rPr>
          <w:rFonts w:ascii="仿宋_GB2312" w:eastAsia="仿宋_GB2312" w:hAnsi="仿宋_GB2312" w:cs="仿宋_GB2312" w:hint="eastAsia"/>
          <w:color w:val="000000"/>
          <w:sz w:val="28"/>
          <w:szCs w:val="28"/>
        </w:rPr>
        <w:t>万元、智慧图书馆建设经费项目</w:t>
      </w:r>
      <w:r>
        <w:rPr>
          <w:rFonts w:ascii="仿宋_GB2312" w:eastAsia="仿宋_GB2312" w:hAnsi="仿宋_GB2312" w:cs="仿宋_GB2312" w:hint="eastAsia"/>
          <w:sz w:val="28"/>
          <w:szCs w:val="28"/>
          <w:u w:val="single"/>
        </w:rPr>
        <w:t xml:space="preserve">  145.38  </w:t>
      </w:r>
      <w:r>
        <w:rPr>
          <w:rFonts w:ascii="仿宋_GB2312" w:eastAsia="仿宋_GB2312" w:hAnsi="仿宋_GB2312" w:cs="仿宋_GB2312" w:hint="eastAsia"/>
          <w:color w:val="000000"/>
          <w:sz w:val="28"/>
          <w:szCs w:val="28"/>
        </w:rPr>
        <w:t>万元、信息化运营费项目</w:t>
      </w:r>
      <w:r>
        <w:rPr>
          <w:rFonts w:ascii="仿宋_GB2312" w:eastAsia="仿宋_GB2312" w:hAnsi="仿宋_GB2312" w:cs="仿宋_GB2312" w:hint="eastAsia"/>
          <w:sz w:val="28"/>
          <w:szCs w:val="28"/>
          <w:u w:val="single"/>
        </w:rPr>
        <w:t xml:space="preserve">  176.87  </w:t>
      </w:r>
      <w:r>
        <w:rPr>
          <w:rFonts w:ascii="仿宋_GB2312" w:eastAsia="仿宋_GB2312" w:hAnsi="仿宋_GB2312" w:cs="仿宋_GB2312" w:hint="eastAsia"/>
          <w:color w:val="000000"/>
          <w:sz w:val="28"/>
          <w:szCs w:val="28"/>
        </w:rPr>
        <w:t>万元、文献购置经费项目</w:t>
      </w:r>
      <w:r>
        <w:rPr>
          <w:rFonts w:ascii="仿宋_GB2312" w:eastAsia="仿宋_GB2312" w:hAnsi="仿宋_GB2312" w:cs="仿宋_GB2312" w:hint="eastAsia"/>
          <w:sz w:val="28"/>
          <w:szCs w:val="28"/>
          <w:u w:val="single"/>
        </w:rPr>
        <w:t xml:space="preserve">  180.85  </w:t>
      </w:r>
      <w:r>
        <w:rPr>
          <w:rFonts w:ascii="仿宋_GB2312" w:eastAsia="仿宋_GB2312" w:hAnsi="仿宋_GB2312" w:cs="仿宋_GB2312" w:hint="eastAsia"/>
          <w:color w:val="000000"/>
          <w:sz w:val="28"/>
          <w:szCs w:val="28"/>
        </w:rPr>
        <w:t>万元</w:t>
      </w:r>
      <w:r>
        <w:rPr>
          <w:rFonts w:ascii="仿宋_GB2312" w:eastAsia="仿宋_GB2312" w:hAnsi="仿宋_GB2312" w:cs="仿宋_GB2312" w:hint="eastAsia"/>
          <w:sz w:val="28"/>
          <w:szCs w:val="28"/>
        </w:rPr>
        <w:t>。</w:t>
      </w:r>
    </w:p>
    <w:p w:rsidR="00000000" w:rsidRDefault="00000000">
      <w:pPr>
        <w:spacing w:line="60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（三）国有资产占用情况</w:t>
      </w:r>
    </w:p>
    <w:p w:rsidR="00000000" w:rsidRDefault="00000000">
      <w:pPr>
        <w:spacing w:line="600" w:lineRule="exact"/>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截至2023年底，</w:t>
      </w:r>
      <w:r>
        <w:rPr>
          <w:rFonts w:ascii="仿宋_GB2312" w:eastAsia="仿宋_GB2312" w:hAnsi="仿宋_GB2312" w:cs="仿宋_GB2312" w:hint="eastAsia"/>
          <w:sz w:val="28"/>
          <w:szCs w:val="28"/>
        </w:rPr>
        <w:t>本部门</w:t>
      </w:r>
      <w:r>
        <w:rPr>
          <w:rFonts w:ascii="仿宋_GB2312" w:eastAsia="仿宋_GB2312" w:hAnsi="仿宋_GB2312" w:cs="仿宋_GB2312" w:hint="eastAsia"/>
          <w:color w:val="000000"/>
          <w:sz w:val="28"/>
          <w:szCs w:val="28"/>
        </w:rPr>
        <w:t>各单位共有车辆</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color w:val="000000"/>
          <w:sz w:val="28"/>
          <w:szCs w:val="28"/>
        </w:rPr>
        <w:t>辆，其中：副部（省）</w:t>
      </w:r>
      <w:r>
        <w:rPr>
          <w:rFonts w:ascii="仿宋_GB2312" w:eastAsia="仿宋_GB2312" w:hAnsi="仿宋_GB2312" w:cs="仿宋_GB2312" w:hint="eastAsia"/>
          <w:color w:val="000000"/>
          <w:sz w:val="28"/>
          <w:szCs w:val="28"/>
        </w:rPr>
        <w:lastRenderedPageBreak/>
        <w:t>级及以上领导用车</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color w:val="000000"/>
          <w:sz w:val="28"/>
          <w:szCs w:val="28"/>
        </w:rPr>
        <w:t>辆、主要领导干部用车</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color w:val="000000"/>
          <w:sz w:val="28"/>
          <w:szCs w:val="28"/>
        </w:rPr>
        <w:t>辆、机要通信用车</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辆、应急保障用车</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辆、执法执勤用车</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辆、特种专业技术用车</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辆、离退休干部用车</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sz w:val="28"/>
          <w:szCs w:val="28"/>
        </w:rPr>
        <w:t>辆、</w:t>
      </w:r>
      <w:r>
        <w:rPr>
          <w:rFonts w:ascii="仿宋_GB2312" w:eastAsia="仿宋_GB2312" w:hAnsi="仿宋_GB2312" w:cs="仿宋_GB2312" w:hint="eastAsia"/>
          <w:color w:val="000000"/>
          <w:sz w:val="28"/>
          <w:szCs w:val="28"/>
        </w:rPr>
        <w:t>其他用车</w:t>
      </w:r>
      <w:r>
        <w:rPr>
          <w:rFonts w:ascii="仿宋_GB2312" w:eastAsia="仿宋_GB2312" w:hAnsi="仿宋_GB2312" w:cs="仿宋_GB2312" w:hint="eastAsia"/>
          <w:color w:val="000000"/>
          <w:sz w:val="28"/>
          <w:szCs w:val="28"/>
          <w:u w:val="single"/>
        </w:rPr>
        <w:t xml:space="preserve">  0  </w:t>
      </w:r>
      <w:r>
        <w:rPr>
          <w:rFonts w:ascii="仿宋_GB2312" w:eastAsia="仿宋_GB2312" w:hAnsi="仿宋_GB2312" w:cs="仿宋_GB2312" w:hint="eastAsia"/>
          <w:color w:val="000000"/>
          <w:sz w:val="28"/>
          <w:szCs w:val="28"/>
        </w:rPr>
        <w:t>辆，</w:t>
      </w:r>
      <w:r>
        <w:rPr>
          <w:rFonts w:ascii="仿宋_GB2312" w:eastAsia="仿宋_GB2312" w:hAnsi="仿宋_GB2312" w:cs="仿宋_GB2312" w:hint="eastAsia"/>
          <w:sz w:val="28"/>
          <w:szCs w:val="28"/>
        </w:rPr>
        <w:t>其他用车主要包括</w:t>
      </w:r>
      <w:r>
        <w:rPr>
          <w:rFonts w:ascii="仿宋_GB2312" w:eastAsia="仿宋_GB2312" w:hAnsi="仿宋_GB2312" w:cs="仿宋_GB2312" w:hint="eastAsia"/>
          <w:sz w:val="28"/>
          <w:szCs w:val="28"/>
          <w:u w:val="single"/>
        </w:rPr>
        <w:t xml:space="preserve">    无 </w:t>
      </w:r>
      <w:r>
        <w:rPr>
          <w:rFonts w:ascii="仿宋_GB2312" w:eastAsia="仿宋_GB2312" w:hAnsi="仿宋_GB2312" w:cs="仿宋_GB2312" w:hint="eastAsia"/>
          <w:color w:val="000000"/>
          <w:sz w:val="28"/>
          <w:szCs w:val="28"/>
        </w:rPr>
        <w:t>。单价50万元以上的通用设备</w:t>
      </w:r>
      <w:r>
        <w:rPr>
          <w:rFonts w:ascii="仿宋_GB2312" w:eastAsia="仿宋_GB2312" w:hAnsi="仿宋_GB2312" w:cs="仿宋_GB2312" w:hint="eastAsia"/>
          <w:sz w:val="28"/>
          <w:szCs w:val="28"/>
          <w:u w:val="single"/>
        </w:rPr>
        <w:t xml:space="preserve">  8  </w:t>
      </w:r>
      <w:r>
        <w:rPr>
          <w:rFonts w:ascii="仿宋_GB2312" w:eastAsia="仿宋_GB2312" w:hAnsi="仿宋_GB2312" w:cs="仿宋_GB2312" w:hint="eastAsia"/>
          <w:color w:val="000000"/>
          <w:sz w:val="28"/>
          <w:szCs w:val="28"/>
        </w:rPr>
        <w:t>台（套），单价100万元以上的专用设备</w:t>
      </w:r>
      <w:r>
        <w:rPr>
          <w:rFonts w:ascii="仿宋_GB2312" w:eastAsia="仿宋_GB2312" w:hAnsi="仿宋_GB2312" w:cs="仿宋_GB2312" w:hint="eastAsia"/>
          <w:sz w:val="28"/>
          <w:szCs w:val="28"/>
          <w:u w:val="single"/>
        </w:rPr>
        <w:t xml:space="preserve">  0  </w:t>
      </w:r>
      <w:r>
        <w:rPr>
          <w:rFonts w:ascii="仿宋_GB2312" w:eastAsia="仿宋_GB2312" w:hAnsi="仿宋_GB2312" w:cs="仿宋_GB2312" w:hint="eastAsia"/>
          <w:color w:val="000000"/>
          <w:sz w:val="28"/>
          <w:szCs w:val="28"/>
        </w:rPr>
        <w:t>台（套）。</w:t>
      </w:r>
    </w:p>
    <w:p w:rsidR="00000000" w:rsidRDefault="00000000">
      <w:pPr>
        <w:spacing w:line="60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（四）预算绩效情况说明</w:t>
      </w:r>
    </w:p>
    <w:p w:rsidR="00000000" w:rsidRDefault="00000000">
      <w:pPr>
        <w:spacing w:line="600" w:lineRule="exact"/>
        <w:ind w:leftChars="63" w:left="151" w:firstLineChars="150" w:firstLine="42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本部门2024年实行绩效目标管理的项目</w:t>
      </w:r>
      <w:r>
        <w:rPr>
          <w:rFonts w:ascii="仿宋_GB2312" w:eastAsia="仿宋_GB2312" w:hAnsi="仿宋_GB2312" w:cs="仿宋_GB2312" w:hint="eastAsia"/>
          <w:sz w:val="28"/>
          <w:szCs w:val="28"/>
          <w:u w:val="single"/>
        </w:rPr>
        <w:t xml:space="preserve">  10  </w:t>
      </w:r>
      <w:r>
        <w:rPr>
          <w:rFonts w:ascii="仿宋_GB2312" w:eastAsia="仿宋_GB2312" w:hAnsi="仿宋_GB2312" w:cs="仿宋_GB2312" w:hint="eastAsia"/>
          <w:color w:val="000000"/>
          <w:sz w:val="28"/>
          <w:szCs w:val="28"/>
        </w:rPr>
        <w:t>个，涉及预算金额</w:t>
      </w:r>
      <w:r>
        <w:rPr>
          <w:rFonts w:ascii="仿宋_GB2312" w:eastAsia="仿宋_GB2312" w:hAnsi="仿宋_GB2312" w:cs="仿宋_GB2312" w:hint="eastAsia"/>
          <w:sz w:val="28"/>
          <w:szCs w:val="28"/>
          <w:u w:val="single"/>
        </w:rPr>
        <w:t xml:space="preserve">2200.01 </w:t>
      </w:r>
      <w:r>
        <w:rPr>
          <w:rFonts w:ascii="仿宋_GB2312" w:eastAsia="仿宋_GB2312" w:hAnsi="仿宋_GB2312" w:cs="仿宋_GB2312" w:hint="eastAsia"/>
          <w:sz w:val="28"/>
          <w:szCs w:val="28"/>
        </w:rPr>
        <w:t>万</w:t>
      </w:r>
      <w:r>
        <w:rPr>
          <w:rFonts w:ascii="仿宋_GB2312" w:eastAsia="仿宋_GB2312" w:hAnsi="仿宋_GB2312" w:cs="仿宋_GB2312" w:hint="eastAsia"/>
          <w:color w:val="000000"/>
          <w:sz w:val="28"/>
          <w:szCs w:val="28"/>
        </w:rPr>
        <w:t>元。</w:t>
      </w:r>
    </w:p>
    <w:p w:rsidR="00000000" w:rsidRDefault="00000000">
      <w:pPr>
        <w:spacing w:line="600" w:lineRule="exact"/>
        <w:ind w:firstLineChars="200" w:firstLine="560"/>
        <w:jc w:val="both"/>
        <w:rPr>
          <w:rFonts w:ascii="仿宋_GB2312" w:eastAsia="仿宋_GB2312" w:hAnsi="仿宋_GB2312" w:cs="仿宋_GB2312" w:hint="eastAsia"/>
          <w:color w:val="FF0000"/>
          <w:sz w:val="28"/>
          <w:szCs w:val="28"/>
        </w:rPr>
      </w:pPr>
      <w:bookmarkStart w:id="13" w:name="_Toc78784585"/>
    </w:p>
    <w:p w:rsidR="00000000" w:rsidRDefault="00000000">
      <w:pPr>
        <w:spacing w:line="600" w:lineRule="exact"/>
        <w:ind w:firstLineChars="200" w:firstLine="560"/>
        <w:jc w:val="both"/>
        <w:rPr>
          <w:rFonts w:ascii="仿宋_GB2312" w:eastAsia="仿宋_GB2312" w:hAnsi="仿宋_GB2312" w:cs="仿宋_GB2312" w:hint="eastAsia"/>
          <w:color w:val="FF0000"/>
          <w:sz w:val="28"/>
          <w:szCs w:val="28"/>
        </w:rPr>
      </w:pPr>
    </w:p>
    <w:p w:rsidR="00000000" w:rsidRDefault="00000000">
      <w:pPr>
        <w:spacing w:line="600" w:lineRule="exact"/>
        <w:ind w:firstLineChars="200" w:firstLine="560"/>
        <w:jc w:val="center"/>
        <w:rPr>
          <w:rFonts w:ascii="仿宋_GB2312" w:eastAsia="仿宋_GB2312" w:hAnsi="仿宋_GB2312" w:cs="仿宋_GB2312" w:hint="eastAsia"/>
          <w:sz w:val="28"/>
          <w:szCs w:val="28"/>
        </w:rPr>
      </w:pPr>
    </w:p>
    <w:p w:rsidR="00000000" w:rsidRDefault="00000000">
      <w:pPr>
        <w:spacing w:line="600" w:lineRule="exact"/>
        <w:ind w:firstLineChars="200" w:firstLine="560"/>
        <w:jc w:val="center"/>
        <w:rPr>
          <w:rFonts w:ascii="仿宋_GB2312" w:eastAsia="仿宋_GB2312" w:hAnsi="仿宋_GB2312" w:cs="仿宋_GB2312" w:hint="eastAsia"/>
          <w:sz w:val="28"/>
          <w:szCs w:val="28"/>
        </w:rPr>
      </w:pPr>
    </w:p>
    <w:p w:rsidR="00000000" w:rsidRDefault="00000000">
      <w:pPr>
        <w:spacing w:line="600" w:lineRule="exact"/>
        <w:ind w:firstLineChars="200" w:firstLine="560"/>
        <w:jc w:val="center"/>
        <w:rPr>
          <w:rFonts w:ascii="仿宋_GB2312" w:eastAsia="仿宋_GB2312" w:hAnsi="仿宋_GB2312" w:cs="仿宋_GB2312" w:hint="eastAsia"/>
          <w:sz w:val="28"/>
          <w:szCs w:val="28"/>
        </w:rPr>
      </w:pPr>
    </w:p>
    <w:p w:rsidR="00000000" w:rsidRDefault="00000000">
      <w:pPr>
        <w:spacing w:line="600" w:lineRule="exact"/>
        <w:ind w:firstLineChars="200" w:firstLine="560"/>
        <w:jc w:val="center"/>
        <w:rPr>
          <w:rFonts w:ascii="仿宋_GB2312" w:eastAsia="仿宋_GB2312" w:hAnsi="仿宋_GB2312" w:cs="仿宋_GB2312" w:hint="eastAsia"/>
          <w:sz w:val="28"/>
          <w:szCs w:val="28"/>
        </w:rPr>
      </w:pPr>
    </w:p>
    <w:p w:rsidR="00000000" w:rsidRDefault="00000000">
      <w:pPr>
        <w:spacing w:line="600" w:lineRule="exact"/>
        <w:ind w:firstLineChars="200" w:firstLine="560"/>
        <w:jc w:val="center"/>
        <w:rPr>
          <w:rFonts w:ascii="仿宋_GB2312" w:eastAsia="仿宋_GB2312" w:hAnsi="仿宋_GB2312" w:cs="仿宋_GB2312" w:hint="eastAsia"/>
          <w:sz w:val="28"/>
          <w:szCs w:val="28"/>
        </w:rPr>
      </w:pPr>
    </w:p>
    <w:p w:rsidR="00000000" w:rsidRDefault="00000000">
      <w:pPr>
        <w:spacing w:line="600" w:lineRule="exact"/>
        <w:ind w:firstLineChars="200" w:firstLine="562"/>
        <w:jc w:val="center"/>
        <w:rPr>
          <w:rFonts w:ascii="仿宋_GB2312" w:eastAsia="仿宋_GB2312" w:hAnsi="仿宋_GB2312" w:cs="仿宋_GB2312" w:hint="eastAsia"/>
          <w:b/>
          <w:bCs/>
          <w:sz w:val="28"/>
          <w:szCs w:val="28"/>
        </w:rPr>
      </w:pPr>
    </w:p>
    <w:p w:rsidR="00000000" w:rsidRDefault="00000000">
      <w:pPr>
        <w:spacing w:line="600" w:lineRule="exact"/>
        <w:ind w:firstLineChars="200" w:firstLine="562"/>
        <w:jc w:val="center"/>
        <w:rPr>
          <w:rFonts w:ascii="仿宋_GB2312" w:eastAsia="仿宋_GB2312" w:hAnsi="仿宋_GB2312" w:cs="仿宋_GB2312" w:hint="eastAsia"/>
          <w:b/>
          <w:bCs/>
          <w:sz w:val="28"/>
          <w:szCs w:val="28"/>
        </w:rPr>
      </w:pPr>
    </w:p>
    <w:p w:rsidR="00000000" w:rsidRDefault="00000000">
      <w:pPr>
        <w:spacing w:line="600" w:lineRule="exact"/>
        <w:ind w:firstLineChars="200" w:firstLine="562"/>
        <w:jc w:val="center"/>
        <w:rPr>
          <w:rFonts w:ascii="仿宋_GB2312" w:eastAsia="仿宋_GB2312" w:hAnsi="仿宋_GB2312" w:cs="仿宋_GB2312" w:hint="eastAsia"/>
          <w:b/>
          <w:bCs/>
          <w:sz w:val="28"/>
          <w:szCs w:val="28"/>
        </w:rPr>
      </w:pPr>
    </w:p>
    <w:p w:rsidR="00000000" w:rsidRDefault="00000000">
      <w:pPr>
        <w:spacing w:line="600" w:lineRule="exact"/>
        <w:ind w:firstLineChars="200" w:firstLine="562"/>
        <w:jc w:val="center"/>
        <w:rPr>
          <w:rFonts w:ascii="仿宋_GB2312" w:eastAsia="仿宋_GB2312" w:hAnsi="仿宋_GB2312" w:cs="仿宋_GB2312" w:hint="eastAsia"/>
          <w:b/>
          <w:bCs/>
          <w:sz w:val="28"/>
          <w:szCs w:val="28"/>
        </w:rPr>
      </w:pPr>
    </w:p>
    <w:p w:rsidR="00000000" w:rsidRDefault="00000000">
      <w:pPr>
        <w:spacing w:line="600" w:lineRule="exact"/>
        <w:ind w:firstLineChars="200" w:firstLine="562"/>
        <w:jc w:val="center"/>
        <w:rPr>
          <w:rFonts w:ascii="仿宋_GB2312" w:eastAsia="仿宋_GB2312" w:hAnsi="仿宋_GB2312" w:cs="仿宋_GB2312" w:hint="eastAsia"/>
          <w:b/>
          <w:bCs/>
          <w:sz w:val="28"/>
          <w:szCs w:val="28"/>
        </w:rPr>
      </w:pPr>
    </w:p>
    <w:p w:rsidR="00000000" w:rsidRDefault="00000000">
      <w:pPr>
        <w:spacing w:line="600" w:lineRule="exact"/>
        <w:ind w:firstLineChars="200" w:firstLine="562"/>
        <w:jc w:val="center"/>
        <w:rPr>
          <w:rFonts w:ascii="仿宋_GB2312" w:eastAsia="仿宋_GB2312" w:hAnsi="仿宋_GB2312" w:cs="仿宋_GB2312" w:hint="eastAsia"/>
          <w:b/>
          <w:bCs/>
          <w:sz w:val="28"/>
          <w:szCs w:val="28"/>
        </w:rPr>
      </w:pPr>
    </w:p>
    <w:p w:rsidR="00000000" w:rsidRDefault="00000000">
      <w:pPr>
        <w:spacing w:line="600" w:lineRule="exact"/>
        <w:ind w:firstLineChars="200" w:firstLine="562"/>
        <w:jc w:val="center"/>
        <w:rPr>
          <w:rFonts w:ascii="仿宋_GB2312" w:eastAsia="仿宋_GB2312" w:hAnsi="仿宋_GB2312" w:cs="仿宋_GB2312" w:hint="eastAsia"/>
          <w:b/>
          <w:bCs/>
          <w:sz w:val="28"/>
          <w:szCs w:val="28"/>
        </w:rPr>
      </w:pPr>
    </w:p>
    <w:p w:rsidR="00000000" w:rsidRDefault="00000000">
      <w:pPr>
        <w:spacing w:line="600" w:lineRule="exact"/>
        <w:ind w:firstLineChars="200" w:firstLine="562"/>
        <w:jc w:val="center"/>
        <w:rPr>
          <w:rFonts w:ascii="仿宋_GB2312" w:eastAsia="仿宋_GB2312" w:hAnsi="仿宋_GB2312" w:cs="仿宋_GB2312" w:hint="eastAsia"/>
          <w:b/>
          <w:bCs/>
          <w:sz w:val="28"/>
          <w:szCs w:val="28"/>
        </w:rPr>
      </w:pPr>
    </w:p>
    <w:p w:rsidR="00000000" w:rsidRDefault="00000000">
      <w:pPr>
        <w:spacing w:line="600" w:lineRule="exact"/>
        <w:ind w:firstLineChars="200" w:firstLine="562"/>
        <w:jc w:val="center"/>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第三部分  名词解释</w:t>
      </w:r>
      <w:bookmarkEnd w:id="13"/>
    </w:p>
    <w:p w:rsidR="00000000" w:rsidRDefault="00000000">
      <w:pPr>
        <w:spacing w:line="600" w:lineRule="exact"/>
        <w:ind w:firstLineChars="200" w:firstLine="560"/>
        <w:rPr>
          <w:rFonts w:ascii="仿宋_GB2312" w:eastAsia="仿宋_GB2312" w:hAnsi="仿宋_GB2312" w:cs="仿宋_GB2312" w:hint="eastAsia"/>
          <w:sz w:val="28"/>
          <w:szCs w:val="28"/>
        </w:rPr>
      </w:pPr>
    </w:p>
    <w:p w:rsidR="00000000" w:rsidRDefault="00000000">
      <w:pPr>
        <w:spacing w:line="600" w:lineRule="exact"/>
        <w:ind w:firstLineChars="200" w:firstLine="562"/>
        <w:rPr>
          <w:rFonts w:ascii="仿宋_GB2312" w:eastAsia="仿宋_GB2312" w:hAnsi="仿宋_GB2312" w:cs="仿宋_GB2312" w:hint="eastAsia"/>
          <w:sz w:val="28"/>
          <w:szCs w:val="28"/>
        </w:rPr>
      </w:pPr>
      <w:r>
        <w:rPr>
          <w:rFonts w:ascii="楷体_GB2312" w:eastAsia="楷体_GB2312" w:hAnsi="楷体_GB2312" w:cs="楷体_GB2312" w:hint="eastAsia"/>
          <w:b/>
          <w:bCs/>
          <w:sz w:val="28"/>
          <w:szCs w:val="28"/>
        </w:rPr>
        <w:t>1.部门预算。</w:t>
      </w:r>
      <w:r>
        <w:rPr>
          <w:rFonts w:ascii="仿宋_GB2312" w:eastAsia="仿宋_GB2312" w:hAnsi="仿宋_GB2312" w:cs="仿宋_GB2312" w:hint="eastAsia"/>
          <w:sz w:val="28"/>
          <w:szCs w:val="28"/>
        </w:rPr>
        <w:t>是指主管预算部门依据相关法律、法规和政策规定及其行使职能需要，组织所属预算单位编制并逐级上报、审核、汇总，经财政部门审核后按程序依法批准的部门综合收支计划。</w:t>
      </w:r>
    </w:p>
    <w:p w:rsidR="00000000" w:rsidRDefault="00000000">
      <w:pPr>
        <w:spacing w:line="600" w:lineRule="exact"/>
        <w:ind w:firstLineChars="200" w:firstLine="562"/>
        <w:rPr>
          <w:rFonts w:ascii="仿宋_GB2312" w:eastAsia="仿宋_GB2312" w:hAnsi="仿宋_GB2312" w:cs="仿宋_GB2312" w:hint="eastAsia"/>
          <w:sz w:val="28"/>
          <w:szCs w:val="28"/>
        </w:rPr>
      </w:pPr>
      <w:r>
        <w:rPr>
          <w:rFonts w:ascii="楷体_GB2312" w:eastAsia="楷体_GB2312" w:hAnsi="楷体_GB2312" w:cs="楷体_GB2312" w:hint="eastAsia"/>
          <w:b/>
          <w:bCs/>
          <w:sz w:val="28"/>
          <w:szCs w:val="28"/>
        </w:rPr>
        <w:t>2. 机关运行经费。</w:t>
      </w:r>
      <w:r>
        <w:rPr>
          <w:rFonts w:ascii="仿宋_GB2312" w:eastAsia="仿宋_GB2312" w:hAnsi="仿宋_GB2312" w:cs="仿宋_GB2312" w:hint="eastAsia"/>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00000" w:rsidRDefault="00000000">
      <w:pPr>
        <w:spacing w:line="600" w:lineRule="exact"/>
        <w:ind w:firstLineChars="200" w:firstLine="560"/>
        <w:rPr>
          <w:rFonts w:ascii="仿宋_GB2312" w:eastAsia="仿宋_GB2312" w:hAnsi="仿宋_GB2312" w:cs="仿宋_GB2312" w:hint="eastAsia"/>
          <w:sz w:val="28"/>
          <w:szCs w:val="28"/>
        </w:rPr>
      </w:pPr>
    </w:p>
    <w:p w:rsidR="00000000" w:rsidRDefault="00000000">
      <w:pPr>
        <w:spacing w:line="600" w:lineRule="exact"/>
        <w:ind w:firstLineChars="200" w:firstLine="560"/>
        <w:rPr>
          <w:rFonts w:ascii="仿宋_GB2312" w:eastAsia="仿宋_GB2312" w:hAnsi="仿宋_GB2312" w:cs="仿宋_GB2312" w:hint="eastAsia"/>
          <w:sz w:val="28"/>
          <w:szCs w:val="28"/>
        </w:rPr>
      </w:pPr>
    </w:p>
    <w:p w:rsidR="00000000" w:rsidRDefault="00000000">
      <w:pPr>
        <w:spacing w:line="600" w:lineRule="exact"/>
        <w:ind w:firstLineChars="200" w:firstLine="560"/>
        <w:rPr>
          <w:rFonts w:ascii="仿宋_GB2312" w:eastAsia="仿宋_GB2312" w:hAnsi="仿宋_GB2312" w:cs="仿宋_GB2312" w:hint="eastAsia"/>
          <w:sz w:val="28"/>
          <w:szCs w:val="28"/>
        </w:rPr>
      </w:pPr>
    </w:p>
    <w:p w:rsidR="00000000" w:rsidRDefault="00000000">
      <w:pPr>
        <w:spacing w:line="600" w:lineRule="exact"/>
        <w:ind w:firstLineChars="200" w:firstLine="560"/>
        <w:rPr>
          <w:rFonts w:ascii="仿宋_GB2312" w:eastAsia="仿宋_GB2312" w:hAnsi="仿宋_GB2312" w:cs="仿宋_GB2312" w:hint="eastAsia"/>
          <w:sz w:val="28"/>
          <w:szCs w:val="28"/>
        </w:rPr>
      </w:pPr>
    </w:p>
    <w:p w:rsidR="00000000" w:rsidRDefault="00000000">
      <w:pPr>
        <w:spacing w:line="600" w:lineRule="exact"/>
        <w:ind w:firstLineChars="200" w:firstLine="560"/>
        <w:rPr>
          <w:rFonts w:ascii="仿宋_GB2312" w:eastAsia="仿宋_GB2312" w:hAnsi="仿宋_GB2312" w:cs="仿宋_GB2312" w:hint="eastAsia"/>
          <w:sz w:val="28"/>
          <w:szCs w:val="28"/>
        </w:rPr>
      </w:pPr>
    </w:p>
    <w:p w:rsidR="00000000" w:rsidRDefault="00000000">
      <w:pPr>
        <w:spacing w:line="600" w:lineRule="exact"/>
        <w:ind w:firstLineChars="200" w:firstLine="560"/>
        <w:rPr>
          <w:rFonts w:ascii="仿宋_GB2312" w:eastAsia="仿宋_GB2312" w:hAnsi="仿宋_GB2312" w:cs="仿宋_GB2312" w:hint="eastAsia"/>
          <w:sz w:val="28"/>
          <w:szCs w:val="28"/>
        </w:rPr>
      </w:pPr>
    </w:p>
    <w:p w:rsidR="00000000" w:rsidRDefault="00000000">
      <w:pPr>
        <w:spacing w:line="600" w:lineRule="exact"/>
        <w:ind w:firstLineChars="200" w:firstLine="560"/>
        <w:rPr>
          <w:rFonts w:ascii="仿宋_GB2312" w:eastAsia="仿宋_GB2312" w:hAnsi="仿宋_GB2312" w:cs="仿宋_GB2312" w:hint="eastAsia"/>
          <w:sz w:val="28"/>
          <w:szCs w:val="28"/>
        </w:rPr>
      </w:pPr>
    </w:p>
    <w:p w:rsidR="00000000" w:rsidRDefault="00000000">
      <w:pPr>
        <w:spacing w:line="600" w:lineRule="exact"/>
        <w:ind w:firstLineChars="200" w:firstLine="560"/>
        <w:rPr>
          <w:rFonts w:ascii="仿宋_GB2312" w:eastAsia="仿宋_GB2312" w:hAnsi="仿宋_GB2312" w:cs="仿宋_GB2312" w:hint="eastAsia"/>
          <w:sz w:val="28"/>
          <w:szCs w:val="28"/>
        </w:rPr>
      </w:pPr>
    </w:p>
    <w:p w:rsidR="00000000" w:rsidRDefault="00000000">
      <w:pPr>
        <w:spacing w:line="600" w:lineRule="exact"/>
        <w:ind w:firstLineChars="200" w:firstLine="560"/>
        <w:rPr>
          <w:rFonts w:ascii="仿宋_GB2312" w:eastAsia="仿宋_GB2312" w:hAnsi="仿宋_GB2312" w:cs="仿宋_GB2312" w:hint="eastAsia"/>
          <w:sz w:val="28"/>
          <w:szCs w:val="28"/>
        </w:rPr>
      </w:pPr>
    </w:p>
    <w:p w:rsidR="00000000" w:rsidRDefault="00000000">
      <w:pPr>
        <w:spacing w:line="600" w:lineRule="exact"/>
        <w:jc w:val="center"/>
        <w:rPr>
          <w:rFonts w:ascii="仿宋_GB2312" w:eastAsia="仿宋_GB2312" w:hAnsi="仿宋_GB2312" w:cs="仿宋_GB2312" w:hint="eastAsia"/>
          <w:sz w:val="28"/>
          <w:szCs w:val="28"/>
        </w:rPr>
      </w:pPr>
    </w:p>
    <w:p w:rsidR="00000000" w:rsidRDefault="00000000">
      <w:pPr>
        <w:spacing w:line="560" w:lineRule="exact"/>
        <w:jc w:val="center"/>
        <w:rPr>
          <w:rFonts w:ascii="仿宋_GB2312" w:eastAsia="仿宋_GB2312" w:hAnsi="仿宋_GB2312" w:cs="仿宋_GB2312" w:hint="eastAsia"/>
          <w:b/>
          <w:bCs/>
          <w:sz w:val="28"/>
          <w:szCs w:val="28"/>
        </w:rPr>
      </w:pPr>
    </w:p>
    <w:p w:rsidR="00000000" w:rsidRDefault="00000000">
      <w:pPr>
        <w:spacing w:line="560" w:lineRule="exact"/>
        <w:jc w:val="center"/>
        <w:rPr>
          <w:rFonts w:ascii="仿宋_GB2312" w:eastAsia="仿宋_GB2312" w:hAnsi="仿宋_GB2312" w:cs="仿宋_GB2312" w:hint="eastAsia"/>
          <w:b/>
          <w:bCs/>
          <w:sz w:val="28"/>
          <w:szCs w:val="28"/>
        </w:rPr>
      </w:pPr>
    </w:p>
    <w:p w:rsidR="00000000" w:rsidRDefault="00000000">
      <w:pPr>
        <w:spacing w:line="560" w:lineRule="exact"/>
        <w:jc w:val="center"/>
        <w:rPr>
          <w:rFonts w:ascii="仿宋_GB2312" w:eastAsia="仿宋_GB2312" w:hAnsi="仿宋_GB2312" w:cs="仿宋_GB2312" w:hint="eastAsia"/>
          <w:b/>
          <w:bCs/>
          <w:sz w:val="28"/>
          <w:szCs w:val="28"/>
        </w:rPr>
      </w:pPr>
    </w:p>
    <w:p w:rsidR="00000000" w:rsidRDefault="00000000">
      <w:pPr>
        <w:spacing w:line="56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第四部分  2024年部门预算表</w:t>
      </w:r>
    </w:p>
    <w:p w:rsidR="00000000" w:rsidRDefault="00000000">
      <w:pPr>
        <w:spacing w:line="560" w:lineRule="exact"/>
        <w:ind w:leftChars="200" w:left="480"/>
        <w:rPr>
          <w:rFonts w:ascii="仿宋_GB2312" w:eastAsia="仿宋_GB2312" w:hAnsi="仿宋_GB2312" w:cs="仿宋_GB2312" w:hint="eastAsia"/>
          <w:sz w:val="28"/>
          <w:szCs w:val="28"/>
        </w:rPr>
      </w:pPr>
    </w:p>
    <w:p w:rsidR="00000000" w:rsidRDefault="00000000">
      <w:pPr>
        <w:spacing w:line="560" w:lineRule="exact"/>
        <w:ind w:leftChars="200" w:left="4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一、2024年收支预算总表</w:t>
      </w:r>
    </w:p>
    <w:p w:rsidR="00000000" w:rsidRDefault="00000000">
      <w:pPr>
        <w:spacing w:line="560" w:lineRule="exact"/>
        <w:ind w:leftChars="200" w:left="4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二、2024年收入预算总表</w:t>
      </w:r>
    </w:p>
    <w:p w:rsidR="00000000" w:rsidRDefault="00000000">
      <w:pPr>
        <w:spacing w:line="560" w:lineRule="exact"/>
        <w:ind w:leftChars="200" w:left="4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三、2024年支出预算总表</w:t>
      </w:r>
    </w:p>
    <w:p w:rsidR="00000000" w:rsidRDefault="00000000">
      <w:pPr>
        <w:spacing w:line="560" w:lineRule="exact"/>
        <w:ind w:leftChars="200" w:left="4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四、2024年财政拨款收支预算总表</w:t>
      </w:r>
    </w:p>
    <w:p w:rsidR="00000000" w:rsidRDefault="00000000">
      <w:pPr>
        <w:spacing w:line="560" w:lineRule="exact"/>
        <w:ind w:leftChars="200" w:left="4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五、2024年财政拨款一般公共预算支出预算表</w:t>
      </w:r>
    </w:p>
    <w:p w:rsidR="00000000" w:rsidRDefault="00000000">
      <w:pPr>
        <w:spacing w:line="560" w:lineRule="exact"/>
        <w:ind w:leftChars="200" w:left="4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六、2024年财政拨款一般公共预算基本支出预算表</w:t>
      </w:r>
    </w:p>
    <w:p w:rsidR="00000000" w:rsidRDefault="00000000">
      <w:pPr>
        <w:spacing w:line="560" w:lineRule="exact"/>
        <w:ind w:leftChars="200" w:left="4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七、2024年财政拨款政府性基金预算支出预算表</w:t>
      </w:r>
    </w:p>
    <w:p w:rsidR="00000000" w:rsidRDefault="00000000">
      <w:pPr>
        <w:spacing w:line="560" w:lineRule="exact"/>
        <w:ind w:leftChars="200" w:left="4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八、2024年财政拨款一般公共预算“三公”经费支出预算表</w:t>
      </w:r>
    </w:p>
    <w:p w:rsidR="00000000" w:rsidRDefault="00000000">
      <w:pPr>
        <w:spacing w:line="560" w:lineRule="exact"/>
        <w:ind w:leftChars="200" w:left="4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九、2024年财政拨款政府采购预算表</w:t>
      </w:r>
    </w:p>
    <w:p w:rsidR="00000000" w:rsidRDefault="00000000">
      <w:pPr>
        <w:spacing w:line="560" w:lineRule="exact"/>
        <w:ind w:leftChars="200" w:left="4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十、2024年项目支出预算表  </w:t>
      </w:r>
    </w:p>
    <w:p w:rsidR="00000000" w:rsidRDefault="00000000">
      <w:pPr>
        <w:spacing w:line="560" w:lineRule="exact"/>
        <w:ind w:leftChars="200" w:left="4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十一、2024年国有资本经营预算支出预算表</w:t>
      </w:r>
    </w:p>
    <w:p w:rsidR="00000000" w:rsidRDefault="00000000">
      <w:pPr>
        <w:spacing w:line="560" w:lineRule="exact"/>
        <w:ind w:leftChars="200" w:left="4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十二、2024年项目支出绩效目标表</w:t>
      </w:r>
    </w:p>
    <w:p w:rsidR="00000000" w:rsidRDefault="00000000">
      <w:pPr>
        <w:spacing w:line="560" w:lineRule="exact"/>
        <w:ind w:leftChars="200" w:left="4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十三、关于空表的说明</w:t>
      </w:r>
      <w:r>
        <w:rPr>
          <w:rFonts w:ascii="仿宋_GB2312" w:eastAsia="仿宋_GB2312" w:hAnsi="仿宋_GB2312" w:cs="仿宋_GB2312" w:hint="eastAsia"/>
          <w:sz w:val="28"/>
          <w:szCs w:val="28"/>
        </w:rPr>
        <w:tab/>
      </w:r>
    </w:p>
    <w:p w:rsidR="00000000"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color w:val="FF0000"/>
          <w:sz w:val="28"/>
          <w:szCs w:val="28"/>
        </w:rPr>
        <w:t xml:space="preserve"> </w:t>
      </w:r>
      <w:r>
        <w:rPr>
          <w:rFonts w:ascii="仿宋_GB2312" w:eastAsia="仿宋_GB2312" w:hAnsi="仿宋_GB2312" w:cs="仿宋_GB2312" w:hint="eastAsia"/>
          <w:sz w:val="28"/>
          <w:szCs w:val="28"/>
        </w:rPr>
        <w:t>本部门2023年财政拨款政府性基金预算支出预算表为空表。</w:t>
      </w:r>
    </w:p>
    <w:p w:rsidR="00000000"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 本部门2024年财政拨款一般公共预算“三公”经费支出预算表为空表。</w:t>
      </w:r>
    </w:p>
    <w:p w:rsidR="00000000"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 本部门2023年国有资本经营预算支出预算表为空表。</w:t>
      </w:r>
    </w:p>
    <w:p w:rsidR="00283E8B" w:rsidRDefault="00283E8B">
      <w:pPr>
        <w:spacing w:line="560" w:lineRule="exact"/>
        <w:ind w:firstLineChars="200" w:firstLine="643"/>
        <w:rPr>
          <w:rFonts w:ascii="仿宋_GB2312" w:eastAsia="仿宋_GB2312" w:hAnsi="仿宋_GB2312" w:cs="仿宋_GB2312" w:hint="eastAsia"/>
          <w:b/>
          <w:bCs/>
          <w:color w:val="FF0000"/>
          <w:sz w:val="32"/>
          <w:szCs w:val="32"/>
        </w:rPr>
      </w:pPr>
    </w:p>
    <w:sectPr w:rsidR="00283E8B">
      <w:footerReference w:type="default" r:id="rId9"/>
      <w:pgSz w:w="11907" w:h="16840"/>
      <w:pgMar w:top="2098" w:right="1361" w:bottom="1304" w:left="1474" w:header="765" w:footer="765"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3E8B" w:rsidRDefault="00283E8B">
      <w:pPr>
        <w:spacing w:line="240" w:lineRule="auto"/>
      </w:pPr>
      <w:r>
        <w:separator/>
      </w:r>
    </w:p>
  </w:endnote>
  <w:endnote w:type="continuationSeparator" w:id="0">
    <w:p w:rsidR="00283E8B" w:rsidRDefault="00283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6"/>
      <w:framePr w:wrap="around" w:vAnchor="text" w:hAnchor="margin" w:xAlign="outside" w:y="1"/>
      <w:rPr>
        <w:rStyle w:val="a9"/>
      </w:rPr>
    </w:pPr>
    <w:r>
      <w:fldChar w:fldCharType="begin"/>
    </w:r>
    <w:r>
      <w:rPr>
        <w:rStyle w:val="a9"/>
      </w:rPr>
      <w:instrText xml:space="preserve">PAGE  </w:instrText>
    </w:r>
    <w:r>
      <w:fldChar w:fldCharType="end"/>
    </w:r>
  </w:p>
  <w:p w:rsidR="00000000" w:rsidRDefault="00000000">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444439">
    <w:pPr>
      <w:pStyle w:val="a6"/>
      <w:ind w:right="360" w:firstLine="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90500" cy="152400"/>
              <wp:effectExtent l="0" t="0" r="0" b="0"/>
              <wp:wrapNone/>
              <wp:docPr id="1733526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000000">
                          <w:pPr>
                            <w:pStyle w:val="a6"/>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15pt;height:12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" filled="f" stroked="f">
              <v:textbox style="mso-fit-shape-to-text:t" inset="0,0,0,0">
                <w:txbxContent>
                  <w:p w:rsidR="00000000" w:rsidRDefault="00000000">
                    <w:pPr>
                      <w:pStyle w:val="a6"/>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444439">
    <w:pPr>
      <w:pStyle w:val="a6"/>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86385" cy="152400"/>
              <wp:effectExtent l="0" t="0" r="0" b="0"/>
              <wp:wrapNone/>
              <wp:docPr id="120127416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000000">
                          <w:pPr>
                            <w:pStyle w:val="a6"/>
                            <w:jc w:val="center"/>
                            <w:rPr>
                              <w:rFonts w:ascii="仿宋_GB2312" w:hAnsi="仿宋_GB2312"/>
                            </w:rPr>
                          </w:pPr>
                          <w:r>
                            <w:rPr>
                              <w:rFonts w:ascii="仿宋_GB2312" w:hAnsi="仿宋_GB2312"/>
                            </w:rPr>
                            <w:fldChar w:fldCharType="begin"/>
                          </w:r>
                          <w:r>
                            <w:rPr>
                              <w:rFonts w:ascii="仿宋_GB2312" w:hAnsi="仿宋_GB2312"/>
                            </w:rPr>
                            <w:instrText>PAGE   \* MERGEFORMAT</w:instrText>
                          </w:r>
                          <w:r>
                            <w:rPr>
                              <w:rFonts w:ascii="仿宋_GB2312" w:hAnsi="仿宋_GB2312"/>
                            </w:rPr>
                            <w:fldChar w:fldCharType="separate"/>
                          </w:r>
                          <w:r>
                            <w:rPr>
                              <w:rFonts w:ascii="仿宋_GB2312" w:hAnsi="仿宋_GB2312"/>
                              <w:lang w:val="zh-CN"/>
                            </w:rPr>
                            <w:t>-</w:t>
                          </w:r>
                          <w:r>
                            <w:rPr>
                              <w:rFonts w:ascii="仿宋_GB2312" w:hAnsi="仿宋_GB2312"/>
                            </w:rPr>
                            <w:t xml:space="preserve"> 5 -</w:t>
                          </w:r>
                          <w:r>
                            <w:rPr>
                              <w:rFonts w:ascii="仿宋_GB2312" w:hAnsi="仿宋_GB231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2.55pt;height:12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" filled="f" stroked="f">
              <v:textbox style="mso-fit-shape-to-text:t" inset="0,0,0,0">
                <w:txbxContent>
                  <w:p w:rsidR="00000000" w:rsidRDefault="00000000">
                    <w:pPr>
                      <w:pStyle w:val="a6"/>
                      <w:jc w:val="center"/>
                      <w:rPr>
                        <w:rFonts w:ascii="仿宋_GB2312" w:hAnsi="仿宋_GB2312"/>
                      </w:rPr>
                    </w:pPr>
                    <w:r>
                      <w:rPr>
                        <w:rFonts w:ascii="仿宋_GB2312" w:hAnsi="仿宋_GB2312"/>
                      </w:rPr>
                      <w:fldChar w:fldCharType="begin"/>
                    </w:r>
                    <w:r>
                      <w:rPr>
                        <w:rFonts w:ascii="仿宋_GB2312" w:hAnsi="仿宋_GB2312"/>
                      </w:rPr>
                      <w:instrText>PAGE   \* MERGEFORMAT</w:instrText>
                    </w:r>
                    <w:r>
                      <w:rPr>
                        <w:rFonts w:ascii="仿宋_GB2312" w:hAnsi="仿宋_GB2312"/>
                      </w:rPr>
                      <w:fldChar w:fldCharType="separate"/>
                    </w:r>
                    <w:r>
                      <w:rPr>
                        <w:rFonts w:ascii="仿宋_GB2312" w:hAnsi="仿宋_GB2312"/>
                        <w:lang w:val="zh-CN"/>
                      </w:rPr>
                      <w:t>-</w:t>
                    </w:r>
                    <w:r>
                      <w:rPr>
                        <w:rFonts w:ascii="仿宋_GB2312" w:hAnsi="仿宋_GB2312"/>
                      </w:rPr>
                      <w:t xml:space="preserve"> 5 -</w:t>
                    </w:r>
                    <w:r>
                      <w:rPr>
                        <w:rFonts w:ascii="仿宋_GB2312" w:hAnsi="仿宋_GB2312"/>
                      </w:rPr>
                      <w:fldChar w:fldCharType="end"/>
                    </w:r>
                  </w:p>
                </w:txbxContent>
              </v:textbox>
              <w10:wrap anchorx="margin"/>
            </v:shape>
          </w:pict>
        </mc:Fallback>
      </mc:AlternateContent>
    </w:r>
  </w:p>
  <w:p w:rsidR="00000000" w:rsidRDefault="00000000">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3E8B" w:rsidRDefault="00283E8B">
      <w:pPr>
        <w:spacing w:line="240" w:lineRule="auto"/>
      </w:pPr>
      <w:r>
        <w:separator/>
      </w:r>
    </w:p>
  </w:footnote>
  <w:footnote w:type="continuationSeparator" w:id="0">
    <w:p w:rsidR="00283E8B" w:rsidRDefault="00283E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NlYWJiY2Q1NTE2NjAyZDBjN2U1NmI2ODczMzc2MTkifQ=="/>
  </w:docVars>
  <w:rsids>
    <w:rsidRoot w:val="00937D77"/>
    <w:rsid w:val="00000C3D"/>
    <w:rsid w:val="0001204D"/>
    <w:rsid w:val="00014B7E"/>
    <w:rsid w:val="000162FC"/>
    <w:rsid w:val="00020DAE"/>
    <w:rsid w:val="00024FCC"/>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E7C91"/>
    <w:rsid w:val="000F2DDD"/>
    <w:rsid w:val="00103D12"/>
    <w:rsid w:val="001044EF"/>
    <w:rsid w:val="00107793"/>
    <w:rsid w:val="00107F74"/>
    <w:rsid w:val="00115667"/>
    <w:rsid w:val="00141FB3"/>
    <w:rsid w:val="00143640"/>
    <w:rsid w:val="00146622"/>
    <w:rsid w:val="00151976"/>
    <w:rsid w:val="00151DB8"/>
    <w:rsid w:val="00151E56"/>
    <w:rsid w:val="001574DB"/>
    <w:rsid w:val="001616F8"/>
    <w:rsid w:val="001639E6"/>
    <w:rsid w:val="0016548E"/>
    <w:rsid w:val="00167781"/>
    <w:rsid w:val="0017420B"/>
    <w:rsid w:val="0019552B"/>
    <w:rsid w:val="001A1316"/>
    <w:rsid w:val="001A58F7"/>
    <w:rsid w:val="001B47FB"/>
    <w:rsid w:val="001C525C"/>
    <w:rsid w:val="001E4814"/>
    <w:rsid w:val="001F43D8"/>
    <w:rsid w:val="001F69BB"/>
    <w:rsid w:val="0020344E"/>
    <w:rsid w:val="002114E1"/>
    <w:rsid w:val="00217977"/>
    <w:rsid w:val="00222775"/>
    <w:rsid w:val="00223D56"/>
    <w:rsid w:val="00225E9E"/>
    <w:rsid w:val="002319C9"/>
    <w:rsid w:val="00235DDA"/>
    <w:rsid w:val="002456BF"/>
    <w:rsid w:val="00252DD7"/>
    <w:rsid w:val="002568D5"/>
    <w:rsid w:val="0026664B"/>
    <w:rsid w:val="00283E8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5E07"/>
    <w:rsid w:val="004178F1"/>
    <w:rsid w:val="00421C5C"/>
    <w:rsid w:val="00424A5A"/>
    <w:rsid w:val="00444439"/>
    <w:rsid w:val="00452C1F"/>
    <w:rsid w:val="00462D69"/>
    <w:rsid w:val="004645C1"/>
    <w:rsid w:val="004654FD"/>
    <w:rsid w:val="004660E2"/>
    <w:rsid w:val="0046727B"/>
    <w:rsid w:val="0047004A"/>
    <w:rsid w:val="00472621"/>
    <w:rsid w:val="00474C09"/>
    <w:rsid w:val="0048352E"/>
    <w:rsid w:val="004A5DF5"/>
    <w:rsid w:val="004A6EE3"/>
    <w:rsid w:val="004B0888"/>
    <w:rsid w:val="004C0EED"/>
    <w:rsid w:val="004C1F92"/>
    <w:rsid w:val="004C3DEF"/>
    <w:rsid w:val="004D2A21"/>
    <w:rsid w:val="004E5901"/>
    <w:rsid w:val="004E7F96"/>
    <w:rsid w:val="004F1D8F"/>
    <w:rsid w:val="004F304B"/>
    <w:rsid w:val="0050463F"/>
    <w:rsid w:val="00513E0C"/>
    <w:rsid w:val="00531F24"/>
    <w:rsid w:val="00534FC8"/>
    <w:rsid w:val="005442FD"/>
    <w:rsid w:val="00547CCA"/>
    <w:rsid w:val="0055334A"/>
    <w:rsid w:val="0056218D"/>
    <w:rsid w:val="00563DE0"/>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0436"/>
    <w:rsid w:val="005E595A"/>
    <w:rsid w:val="005E5D2D"/>
    <w:rsid w:val="005E642E"/>
    <w:rsid w:val="005F3D28"/>
    <w:rsid w:val="005F52AE"/>
    <w:rsid w:val="005F6E16"/>
    <w:rsid w:val="00602A30"/>
    <w:rsid w:val="006054BF"/>
    <w:rsid w:val="00606314"/>
    <w:rsid w:val="00606C8F"/>
    <w:rsid w:val="00617301"/>
    <w:rsid w:val="0063284A"/>
    <w:rsid w:val="00646289"/>
    <w:rsid w:val="00646C58"/>
    <w:rsid w:val="0065320E"/>
    <w:rsid w:val="00664752"/>
    <w:rsid w:val="00664FC9"/>
    <w:rsid w:val="00673ABE"/>
    <w:rsid w:val="006777CE"/>
    <w:rsid w:val="006934E1"/>
    <w:rsid w:val="00694200"/>
    <w:rsid w:val="0069616E"/>
    <w:rsid w:val="006A0604"/>
    <w:rsid w:val="006A7042"/>
    <w:rsid w:val="006A7123"/>
    <w:rsid w:val="006A71BC"/>
    <w:rsid w:val="006B0F4B"/>
    <w:rsid w:val="006D456D"/>
    <w:rsid w:val="006D6170"/>
    <w:rsid w:val="006D7313"/>
    <w:rsid w:val="006E5C14"/>
    <w:rsid w:val="006F408B"/>
    <w:rsid w:val="00703777"/>
    <w:rsid w:val="00704BD7"/>
    <w:rsid w:val="00707437"/>
    <w:rsid w:val="00712D13"/>
    <w:rsid w:val="00716804"/>
    <w:rsid w:val="00721A2C"/>
    <w:rsid w:val="00737A20"/>
    <w:rsid w:val="0074381E"/>
    <w:rsid w:val="00747913"/>
    <w:rsid w:val="00754417"/>
    <w:rsid w:val="00774B41"/>
    <w:rsid w:val="00787215"/>
    <w:rsid w:val="00795DC2"/>
    <w:rsid w:val="007A71D6"/>
    <w:rsid w:val="007B750A"/>
    <w:rsid w:val="007C0CD1"/>
    <w:rsid w:val="007C20C6"/>
    <w:rsid w:val="007C220B"/>
    <w:rsid w:val="007C257B"/>
    <w:rsid w:val="007C4FF4"/>
    <w:rsid w:val="007E0D5B"/>
    <w:rsid w:val="007E2276"/>
    <w:rsid w:val="007E418A"/>
    <w:rsid w:val="007F218B"/>
    <w:rsid w:val="00810D0C"/>
    <w:rsid w:val="00821776"/>
    <w:rsid w:val="00824025"/>
    <w:rsid w:val="008277F5"/>
    <w:rsid w:val="0083475B"/>
    <w:rsid w:val="008370F2"/>
    <w:rsid w:val="00841058"/>
    <w:rsid w:val="00844953"/>
    <w:rsid w:val="00846C2E"/>
    <w:rsid w:val="00847B3C"/>
    <w:rsid w:val="00851ECC"/>
    <w:rsid w:val="00861D45"/>
    <w:rsid w:val="00866211"/>
    <w:rsid w:val="00890F33"/>
    <w:rsid w:val="00895DA6"/>
    <w:rsid w:val="008A2192"/>
    <w:rsid w:val="008A584F"/>
    <w:rsid w:val="008B0BE1"/>
    <w:rsid w:val="008C6A37"/>
    <w:rsid w:val="008D0B65"/>
    <w:rsid w:val="008D7A7F"/>
    <w:rsid w:val="008E4B67"/>
    <w:rsid w:val="008F0A65"/>
    <w:rsid w:val="008F2622"/>
    <w:rsid w:val="008F7F2F"/>
    <w:rsid w:val="00904239"/>
    <w:rsid w:val="0090543A"/>
    <w:rsid w:val="00912DED"/>
    <w:rsid w:val="009224E2"/>
    <w:rsid w:val="00922C71"/>
    <w:rsid w:val="00926533"/>
    <w:rsid w:val="00931ADF"/>
    <w:rsid w:val="009339F5"/>
    <w:rsid w:val="00933DD8"/>
    <w:rsid w:val="00934F3E"/>
    <w:rsid w:val="00937D77"/>
    <w:rsid w:val="00946BC0"/>
    <w:rsid w:val="00962587"/>
    <w:rsid w:val="009822BE"/>
    <w:rsid w:val="00990C9A"/>
    <w:rsid w:val="00991992"/>
    <w:rsid w:val="009970B7"/>
    <w:rsid w:val="009A08A7"/>
    <w:rsid w:val="009A3307"/>
    <w:rsid w:val="009A45FD"/>
    <w:rsid w:val="009A47C1"/>
    <w:rsid w:val="009B0D59"/>
    <w:rsid w:val="009B0FCC"/>
    <w:rsid w:val="009C3FA3"/>
    <w:rsid w:val="009C4227"/>
    <w:rsid w:val="009C5EC4"/>
    <w:rsid w:val="009D1FD1"/>
    <w:rsid w:val="009D2134"/>
    <w:rsid w:val="009E6A2C"/>
    <w:rsid w:val="009F0927"/>
    <w:rsid w:val="009F773B"/>
    <w:rsid w:val="00A01A53"/>
    <w:rsid w:val="00A020B8"/>
    <w:rsid w:val="00A1342C"/>
    <w:rsid w:val="00A155CC"/>
    <w:rsid w:val="00A169EE"/>
    <w:rsid w:val="00A25266"/>
    <w:rsid w:val="00A325D0"/>
    <w:rsid w:val="00A37FB3"/>
    <w:rsid w:val="00A410A3"/>
    <w:rsid w:val="00A43941"/>
    <w:rsid w:val="00A47F4B"/>
    <w:rsid w:val="00A50357"/>
    <w:rsid w:val="00A52A4D"/>
    <w:rsid w:val="00A54C43"/>
    <w:rsid w:val="00A54C55"/>
    <w:rsid w:val="00A54DBE"/>
    <w:rsid w:val="00A62D36"/>
    <w:rsid w:val="00A64852"/>
    <w:rsid w:val="00A74096"/>
    <w:rsid w:val="00A8081F"/>
    <w:rsid w:val="00A8708A"/>
    <w:rsid w:val="00A918A4"/>
    <w:rsid w:val="00A91C28"/>
    <w:rsid w:val="00A92155"/>
    <w:rsid w:val="00A96D04"/>
    <w:rsid w:val="00AB093E"/>
    <w:rsid w:val="00AB4CBC"/>
    <w:rsid w:val="00AB791A"/>
    <w:rsid w:val="00AC0500"/>
    <w:rsid w:val="00AC4DF4"/>
    <w:rsid w:val="00AD3AA5"/>
    <w:rsid w:val="00AD51D9"/>
    <w:rsid w:val="00AD6740"/>
    <w:rsid w:val="00AD6772"/>
    <w:rsid w:val="00AE14F7"/>
    <w:rsid w:val="00AE3DA6"/>
    <w:rsid w:val="00AF0A58"/>
    <w:rsid w:val="00AF121D"/>
    <w:rsid w:val="00AF38CA"/>
    <w:rsid w:val="00B03433"/>
    <w:rsid w:val="00B100CB"/>
    <w:rsid w:val="00B1463F"/>
    <w:rsid w:val="00B25010"/>
    <w:rsid w:val="00B2697E"/>
    <w:rsid w:val="00B370F4"/>
    <w:rsid w:val="00B4348E"/>
    <w:rsid w:val="00B45D35"/>
    <w:rsid w:val="00B47C04"/>
    <w:rsid w:val="00B53EC1"/>
    <w:rsid w:val="00B64EB1"/>
    <w:rsid w:val="00B66815"/>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04BEF"/>
    <w:rsid w:val="00C1455B"/>
    <w:rsid w:val="00C148BB"/>
    <w:rsid w:val="00C149C4"/>
    <w:rsid w:val="00C17C17"/>
    <w:rsid w:val="00C24562"/>
    <w:rsid w:val="00C378B1"/>
    <w:rsid w:val="00C435D4"/>
    <w:rsid w:val="00C50520"/>
    <w:rsid w:val="00C529D3"/>
    <w:rsid w:val="00C617EC"/>
    <w:rsid w:val="00C63085"/>
    <w:rsid w:val="00C64338"/>
    <w:rsid w:val="00C64EC0"/>
    <w:rsid w:val="00C70269"/>
    <w:rsid w:val="00C77359"/>
    <w:rsid w:val="00C77971"/>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791"/>
    <w:rsid w:val="00D23D4D"/>
    <w:rsid w:val="00D27938"/>
    <w:rsid w:val="00D27B83"/>
    <w:rsid w:val="00D51CC5"/>
    <w:rsid w:val="00D55851"/>
    <w:rsid w:val="00D574FF"/>
    <w:rsid w:val="00D608C7"/>
    <w:rsid w:val="00D6212B"/>
    <w:rsid w:val="00D710A8"/>
    <w:rsid w:val="00D710BD"/>
    <w:rsid w:val="00D8056F"/>
    <w:rsid w:val="00D877BB"/>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A7E75"/>
    <w:rsid w:val="00EB06BE"/>
    <w:rsid w:val="00EB6AAF"/>
    <w:rsid w:val="00EE270C"/>
    <w:rsid w:val="00EE59CA"/>
    <w:rsid w:val="00EE6BD8"/>
    <w:rsid w:val="00EE6DAC"/>
    <w:rsid w:val="00F11449"/>
    <w:rsid w:val="00F211C0"/>
    <w:rsid w:val="00F224AE"/>
    <w:rsid w:val="00F34920"/>
    <w:rsid w:val="00F5220F"/>
    <w:rsid w:val="00F54E60"/>
    <w:rsid w:val="00F5688C"/>
    <w:rsid w:val="00F619E7"/>
    <w:rsid w:val="00F67141"/>
    <w:rsid w:val="00F729CE"/>
    <w:rsid w:val="00F81314"/>
    <w:rsid w:val="00F86B2D"/>
    <w:rsid w:val="00F86C27"/>
    <w:rsid w:val="00F86DF0"/>
    <w:rsid w:val="00F943D8"/>
    <w:rsid w:val="00FB4035"/>
    <w:rsid w:val="00FC57FA"/>
    <w:rsid w:val="00FD5E04"/>
    <w:rsid w:val="00FE3D89"/>
    <w:rsid w:val="00FE7BA7"/>
    <w:rsid w:val="00FF1C3D"/>
    <w:rsid w:val="022A6766"/>
    <w:rsid w:val="081D1247"/>
    <w:rsid w:val="0BED706C"/>
    <w:rsid w:val="0CF74077"/>
    <w:rsid w:val="0F4672D5"/>
    <w:rsid w:val="10A65B52"/>
    <w:rsid w:val="11516C3A"/>
    <w:rsid w:val="12441AEE"/>
    <w:rsid w:val="12D9220E"/>
    <w:rsid w:val="13FE6694"/>
    <w:rsid w:val="166D72BD"/>
    <w:rsid w:val="177D585E"/>
    <w:rsid w:val="178B01B2"/>
    <w:rsid w:val="18AE1A47"/>
    <w:rsid w:val="1BAA7F40"/>
    <w:rsid w:val="1D681DEC"/>
    <w:rsid w:val="1D7F361D"/>
    <w:rsid w:val="1F892A00"/>
    <w:rsid w:val="237A0EA4"/>
    <w:rsid w:val="25AE12D9"/>
    <w:rsid w:val="268758BC"/>
    <w:rsid w:val="2945137C"/>
    <w:rsid w:val="298A3E0B"/>
    <w:rsid w:val="2B5F517B"/>
    <w:rsid w:val="2CE33600"/>
    <w:rsid w:val="34B61F58"/>
    <w:rsid w:val="3557428F"/>
    <w:rsid w:val="36B4EBB8"/>
    <w:rsid w:val="37FCFBDD"/>
    <w:rsid w:val="38DF0F19"/>
    <w:rsid w:val="3BB1299C"/>
    <w:rsid w:val="3C1D0ABD"/>
    <w:rsid w:val="3C221C5B"/>
    <w:rsid w:val="3D407E3C"/>
    <w:rsid w:val="3DC723DA"/>
    <w:rsid w:val="3FCB28EB"/>
    <w:rsid w:val="401F30A7"/>
    <w:rsid w:val="40956B0D"/>
    <w:rsid w:val="42047533"/>
    <w:rsid w:val="44E86CCF"/>
    <w:rsid w:val="464D2E24"/>
    <w:rsid w:val="47FDCDF3"/>
    <w:rsid w:val="4A513E5D"/>
    <w:rsid w:val="4ADF5380"/>
    <w:rsid w:val="4B1D01E3"/>
    <w:rsid w:val="4C094875"/>
    <w:rsid w:val="4D701074"/>
    <w:rsid w:val="4E1E02D7"/>
    <w:rsid w:val="4EE31744"/>
    <w:rsid w:val="4F204931"/>
    <w:rsid w:val="52081BED"/>
    <w:rsid w:val="53425B98"/>
    <w:rsid w:val="538A6632"/>
    <w:rsid w:val="543F151A"/>
    <w:rsid w:val="560A5808"/>
    <w:rsid w:val="5A3E05F0"/>
    <w:rsid w:val="5CB52971"/>
    <w:rsid w:val="5CFD22CD"/>
    <w:rsid w:val="5E895323"/>
    <w:rsid w:val="5FF9333B"/>
    <w:rsid w:val="6155256B"/>
    <w:rsid w:val="61891CD7"/>
    <w:rsid w:val="66860EDB"/>
    <w:rsid w:val="693A5856"/>
    <w:rsid w:val="6A2D5246"/>
    <w:rsid w:val="6AC72890"/>
    <w:rsid w:val="6B800D4E"/>
    <w:rsid w:val="6D72068F"/>
    <w:rsid w:val="6DF826BE"/>
    <w:rsid w:val="6F6F097B"/>
    <w:rsid w:val="6FAC5075"/>
    <w:rsid w:val="6FBC55A3"/>
    <w:rsid w:val="71AF12E6"/>
    <w:rsid w:val="736B1B84"/>
    <w:rsid w:val="73A82400"/>
    <w:rsid w:val="748F20DD"/>
    <w:rsid w:val="77A77E82"/>
    <w:rsid w:val="77BE736E"/>
    <w:rsid w:val="77BF5FFA"/>
    <w:rsid w:val="78B11DE7"/>
    <w:rsid w:val="79342425"/>
    <w:rsid w:val="7A344A7E"/>
    <w:rsid w:val="7AFE508C"/>
    <w:rsid w:val="7B3B008E"/>
    <w:rsid w:val="7BCD75C6"/>
    <w:rsid w:val="7ECE503D"/>
    <w:rsid w:val="7FA10933"/>
    <w:rsid w:val="7FD885B6"/>
    <w:rsid w:val="7FFF4223"/>
    <w:rsid w:val="8FEE0B1E"/>
    <w:rsid w:val="967FA9D3"/>
    <w:rsid w:val="BF3DF5C0"/>
    <w:rsid w:val="BFFF9C3A"/>
    <w:rsid w:val="CFDE2680"/>
    <w:rsid w:val="CFFCFB17"/>
    <w:rsid w:val="DB7BA227"/>
    <w:rsid w:val="DBB70F96"/>
    <w:rsid w:val="DCFCB04A"/>
    <w:rsid w:val="DEFFAB64"/>
    <w:rsid w:val="DF3AD55D"/>
    <w:rsid w:val="DFFF1E19"/>
    <w:rsid w:val="E7EB370F"/>
    <w:rsid w:val="EF558545"/>
    <w:rsid w:val="F0FEB611"/>
    <w:rsid w:val="F3E7BB80"/>
    <w:rsid w:val="F51C3534"/>
    <w:rsid w:val="FA5E3F2D"/>
    <w:rsid w:val="FDE5242F"/>
    <w:rsid w:val="FF7F20EE"/>
    <w:rsid w:val="FF9DC738"/>
    <w:rsid w:val="FFDFB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4AA17ED-DBD9-483E-943D-5B472FC7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tLeast"/>
      <w:outlineLvl w:val="1"/>
    </w:pPr>
    <w:rPr>
      <w:rFonts w:ascii="Cambria" w:hAnsi="Cambria"/>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Times New Roman" w:hAnsi="Times New Roman"/>
      <w:b/>
      <w:bCs/>
      <w:kern w:val="44"/>
      <w:sz w:val="44"/>
      <w:szCs w:val="44"/>
    </w:rPr>
  </w:style>
  <w:style w:type="character" w:customStyle="1" w:styleId="20">
    <w:name w:val="标题 2 字符"/>
    <w:link w:val="2"/>
    <w:uiPriority w:val="9"/>
    <w:rPr>
      <w:rFonts w:ascii="Cambria" w:hAnsi="Cambria"/>
      <w:b/>
      <w:bCs/>
      <w:sz w:val="32"/>
      <w:szCs w:val="32"/>
    </w:rPr>
  </w:style>
  <w:style w:type="paragraph" w:styleId="a3">
    <w:name w:val="Document Map"/>
    <w:basedOn w:val="a"/>
    <w:semiHidden/>
    <w:pPr>
      <w:shd w:val="clear" w:color="auto" w:fill="000080"/>
    </w:pPr>
  </w:style>
  <w:style w:type="paragraph" w:styleId="a4">
    <w:name w:val="Balloon Text"/>
    <w:basedOn w:val="a"/>
    <w:link w:val="a5"/>
    <w:pPr>
      <w:spacing w:line="240" w:lineRule="auto"/>
    </w:pPr>
    <w:rPr>
      <w:sz w:val="18"/>
      <w:szCs w:val="18"/>
    </w:rPr>
  </w:style>
  <w:style w:type="character" w:customStyle="1" w:styleId="a5">
    <w:name w:val="批注框文本 字符"/>
    <w:link w:val="a4"/>
    <w:rPr>
      <w:sz w:val="18"/>
      <w:szCs w:val="18"/>
    </w:rPr>
  </w:style>
  <w:style w:type="paragraph" w:styleId="a6">
    <w:name w:val="footer"/>
    <w:basedOn w:val="a"/>
    <w:link w:val="a7"/>
    <w:uiPriority w:val="99"/>
    <w:pPr>
      <w:tabs>
        <w:tab w:val="center" w:pos="4153"/>
        <w:tab w:val="right" w:pos="8306"/>
      </w:tabs>
      <w:snapToGrid w:val="0"/>
      <w:spacing w:line="240" w:lineRule="atLeast"/>
    </w:pPr>
    <w:rPr>
      <w:sz w:val="18"/>
      <w:szCs w:val="18"/>
    </w:rPr>
  </w:style>
  <w:style w:type="character" w:customStyle="1" w:styleId="a7">
    <w:name w:val="页脚 字符"/>
    <w:link w:val="a6"/>
    <w:uiPriority w:val="99"/>
    <w:rPr>
      <w:sz w:val="18"/>
      <w:szCs w:val="18"/>
    </w:rPr>
  </w:style>
  <w:style w:type="paragraph" w:styleId="a8">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a"/>
    <w:next w:val="a"/>
    <w:uiPriority w:val="39"/>
    <w:unhideWhenUsed/>
    <w:qFormat/>
    <w:pPr>
      <w:widowControl/>
      <w:adjustRightInd/>
      <w:spacing w:after="100" w:line="276" w:lineRule="auto"/>
      <w:ind w:left="220"/>
      <w:textAlignment w:val="auto"/>
    </w:pPr>
    <w:rPr>
      <w:rFonts w:ascii="Calibri" w:hAnsi="Calibri"/>
      <w:sz w:val="22"/>
      <w:szCs w:val="22"/>
    </w:rPr>
  </w:style>
  <w:style w:type="character" w:styleId="a9">
    <w:name w:val="page number"/>
  </w:style>
  <w:style w:type="paragraph" w:customStyle="1" w:styleId="CharChar">
    <w:name w:val="Char Char"/>
    <w:basedOn w:val="a3"/>
    <w:pPr>
      <w:adjustRightInd/>
      <w:spacing w:line="240" w:lineRule="auto"/>
      <w:jc w:val="both"/>
      <w:textAlignment w:val="auto"/>
    </w:pPr>
  </w:style>
  <w:style w:type="paragraph" w:styleId="aa">
    <w:name w:val="List Paragraph"/>
    <w:basedOn w:val="a"/>
    <w:uiPriority w:val="34"/>
    <w:qFormat/>
    <w:pPr>
      <w:adjustRightInd/>
      <w:spacing w:line="240" w:lineRule="auto"/>
      <w:ind w:firstLineChars="200" w:firstLine="420"/>
      <w:jc w:val="both"/>
      <w:textAlignment w:val="auto"/>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816</Words>
  <Characters>4655</Characters>
  <Application>Microsoft Office Word</Application>
  <DocSecurity>0</DocSecurity>
  <Lines>38</Lines>
  <Paragraphs>10</Paragraphs>
  <ScaleCrop>false</ScaleCrop>
  <Company>微软中国</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朱春礼</dc:creator>
  <cp:keywords/>
  <cp:lastModifiedBy>振双 杨</cp:lastModifiedBy>
  <cp:revision>2</cp:revision>
  <cp:lastPrinted>2024-02-01T19:41:00Z</cp:lastPrinted>
  <dcterms:created xsi:type="dcterms:W3CDTF">2024-03-18T08:44:00Z</dcterms:created>
  <dcterms:modified xsi:type="dcterms:W3CDTF">2024-03-18T08:44:00Z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E9FA6DAE9D53471E9275E1E1558619A3_13</vt:lpwstr>
  </property>
</Properties>
</file>